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E" w:rsidRDefault="00973F9E" w:rsidP="002F0C11">
      <w:pPr>
        <w:rPr>
          <w:sz w:val="28"/>
          <w:szCs w:val="28"/>
        </w:rPr>
      </w:pPr>
    </w:p>
    <w:p w:rsidR="00C61D61" w:rsidRPr="007E7C38" w:rsidRDefault="001D2A15" w:rsidP="00C61D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61" w:rsidRPr="007E7C38" w:rsidRDefault="00C61D61" w:rsidP="00C61D61">
      <w:pPr>
        <w:jc w:val="center"/>
        <w:rPr>
          <w:sz w:val="28"/>
          <w:szCs w:val="28"/>
        </w:rPr>
      </w:pPr>
    </w:p>
    <w:p w:rsidR="00C61D61" w:rsidRPr="004304F3" w:rsidRDefault="00C61D61" w:rsidP="00C61D61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Дума Шегарского района</w:t>
      </w:r>
    </w:p>
    <w:p w:rsidR="00C61D61" w:rsidRPr="004304F3" w:rsidRDefault="00C61D61" w:rsidP="00C61D61">
      <w:pPr>
        <w:jc w:val="center"/>
        <w:rPr>
          <w:b/>
          <w:sz w:val="32"/>
          <w:szCs w:val="32"/>
        </w:rPr>
      </w:pPr>
      <w:r w:rsidRPr="004304F3">
        <w:rPr>
          <w:b/>
          <w:sz w:val="32"/>
          <w:szCs w:val="32"/>
        </w:rPr>
        <w:t>Томской области</w:t>
      </w:r>
    </w:p>
    <w:p w:rsidR="00C61D61" w:rsidRPr="004304F3" w:rsidRDefault="0052592A" w:rsidP="0052592A">
      <w:pPr>
        <w:jc w:val="center"/>
        <w:rPr>
          <w:sz w:val="32"/>
          <w:szCs w:val="32"/>
        </w:rPr>
      </w:pPr>
      <w:r w:rsidRPr="004304F3">
        <w:rPr>
          <w:b/>
          <w:sz w:val="32"/>
          <w:szCs w:val="32"/>
        </w:rPr>
        <w:t>РЕШЕНИЕ</w:t>
      </w:r>
    </w:p>
    <w:p w:rsidR="002F0C11" w:rsidRDefault="002F0C11" w:rsidP="00C61D61"/>
    <w:p w:rsidR="00D33B34" w:rsidRDefault="00C61D61" w:rsidP="00063D27">
      <w:pPr>
        <w:jc w:val="center"/>
        <w:rPr>
          <w:sz w:val="28"/>
          <w:szCs w:val="28"/>
        </w:rPr>
      </w:pPr>
      <w:r w:rsidRPr="00D33B34">
        <w:rPr>
          <w:sz w:val="28"/>
          <w:szCs w:val="28"/>
        </w:rPr>
        <w:t>с. Мельниково</w:t>
      </w:r>
    </w:p>
    <w:p w:rsidR="00063D27" w:rsidRDefault="00063D27" w:rsidP="00063D27">
      <w:pPr>
        <w:jc w:val="center"/>
        <w:rPr>
          <w:sz w:val="28"/>
          <w:szCs w:val="28"/>
        </w:rPr>
      </w:pPr>
    </w:p>
    <w:p w:rsidR="00C61D61" w:rsidRDefault="00D33B34" w:rsidP="00C61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F80">
        <w:rPr>
          <w:sz w:val="28"/>
          <w:szCs w:val="28"/>
        </w:rPr>
        <w:t xml:space="preserve"> </w:t>
      </w:r>
      <w:r>
        <w:rPr>
          <w:sz w:val="28"/>
          <w:szCs w:val="28"/>
        </w:rPr>
        <w:t>28 января 2020</w:t>
      </w:r>
      <w:r w:rsidR="00063D2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4208CB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071C7">
        <w:rPr>
          <w:sz w:val="28"/>
          <w:szCs w:val="28"/>
        </w:rPr>
        <w:t xml:space="preserve">    </w:t>
      </w:r>
      <w:r w:rsidR="00900374">
        <w:rPr>
          <w:sz w:val="28"/>
          <w:szCs w:val="28"/>
        </w:rPr>
        <w:t xml:space="preserve"> </w:t>
      </w:r>
      <w:r w:rsidR="00617931">
        <w:rPr>
          <w:sz w:val="28"/>
          <w:szCs w:val="28"/>
        </w:rPr>
        <w:t xml:space="preserve"> </w:t>
      </w:r>
      <w:r w:rsidR="00C61D61" w:rsidRPr="003E26E8">
        <w:rPr>
          <w:sz w:val="28"/>
          <w:szCs w:val="28"/>
        </w:rPr>
        <w:t>№</w:t>
      </w:r>
      <w:r w:rsidR="003E26E8" w:rsidRPr="003E26E8">
        <w:rPr>
          <w:sz w:val="28"/>
          <w:szCs w:val="28"/>
        </w:rPr>
        <w:t xml:space="preserve"> </w:t>
      </w:r>
      <w:r w:rsidR="00C16B76">
        <w:rPr>
          <w:sz w:val="28"/>
          <w:szCs w:val="28"/>
        </w:rPr>
        <w:t>431</w:t>
      </w:r>
      <w:r w:rsidR="00BB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7931" w:rsidRDefault="00617931" w:rsidP="00C61D61">
      <w:pPr>
        <w:rPr>
          <w:sz w:val="28"/>
          <w:szCs w:val="28"/>
        </w:rPr>
      </w:pPr>
    </w:p>
    <w:p w:rsidR="00617931" w:rsidRPr="000A5F90" w:rsidRDefault="00617931" w:rsidP="00C61D61">
      <w:pPr>
        <w:rPr>
          <w:sz w:val="28"/>
          <w:szCs w:val="28"/>
        </w:rPr>
      </w:pPr>
    </w:p>
    <w:p w:rsidR="00BB0F80" w:rsidRPr="00EF267D" w:rsidRDefault="00BB0F80" w:rsidP="00BB0F80">
      <w:pPr>
        <w:tabs>
          <w:tab w:val="left" w:pos="677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b/>
          <w:sz w:val="28"/>
          <w:szCs w:val="28"/>
        </w:rPr>
        <w:t xml:space="preserve"> </w:t>
      </w:r>
      <w:r w:rsidRPr="00EF2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8356A" w:rsidRDefault="0028356A" w:rsidP="0028356A">
      <w:pPr>
        <w:tabs>
          <w:tab w:val="left" w:pos="504"/>
        </w:tabs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принятии к сведению информации «О деятельности контрольно – счетного органа муниципального образования «Шегарский</w:t>
      </w:r>
      <w:r w:rsidR="00D33B34">
        <w:rPr>
          <w:sz w:val="28"/>
          <w:szCs w:val="28"/>
        </w:rPr>
        <w:t xml:space="preserve"> район» за второе полугодие 2019</w:t>
      </w:r>
      <w:r w:rsidR="001D2A15">
        <w:rPr>
          <w:sz w:val="28"/>
          <w:szCs w:val="28"/>
        </w:rPr>
        <w:t xml:space="preserve"> года</w:t>
      </w:r>
    </w:p>
    <w:p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</w:p>
    <w:p w:rsidR="0028356A" w:rsidRDefault="0028356A" w:rsidP="00D33B34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Рассмотрев и обсудив предоставленную информацию  «О деятельности контрольно – счетного органа муниципального образования «Шегарский райо</w:t>
      </w:r>
      <w:r w:rsidR="00D33B34">
        <w:rPr>
          <w:sz w:val="28"/>
          <w:szCs w:val="28"/>
        </w:rPr>
        <w:t>н» за второе пол</w:t>
      </w:r>
      <w:r w:rsidR="00162484">
        <w:rPr>
          <w:sz w:val="28"/>
          <w:szCs w:val="28"/>
        </w:rPr>
        <w:t xml:space="preserve">угодие 2019 </w:t>
      </w:r>
      <w:r w:rsidR="00D33B34">
        <w:rPr>
          <w:sz w:val="28"/>
          <w:szCs w:val="28"/>
        </w:rPr>
        <w:t>года,</w:t>
      </w:r>
    </w:p>
    <w:p w:rsidR="0028356A" w:rsidRDefault="0028356A" w:rsidP="0028356A">
      <w:pPr>
        <w:rPr>
          <w:sz w:val="28"/>
          <w:szCs w:val="28"/>
        </w:rPr>
      </w:pPr>
    </w:p>
    <w:p w:rsidR="0028356A" w:rsidRDefault="0028356A" w:rsidP="0028356A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:rsidR="0028356A" w:rsidRDefault="0028356A" w:rsidP="002835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356A" w:rsidRDefault="0028356A" w:rsidP="0028356A">
      <w:pPr>
        <w:tabs>
          <w:tab w:val="left" w:pos="5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3B34">
        <w:rPr>
          <w:sz w:val="28"/>
          <w:szCs w:val="28"/>
        </w:rPr>
        <w:t>1.</w:t>
      </w:r>
      <w:r>
        <w:rPr>
          <w:sz w:val="28"/>
          <w:szCs w:val="28"/>
        </w:rPr>
        <w:t xml:space="preserve">  Принять к сведению информацию «О деятельности контрольно – счетного органа муниципального образования «Шегарский </w:t>
      </w:r>
      <w:r w:rsidR="00D33B34">
        <w:rPr>
          <w:sz w:val="28"/>
          <w:szCs w:val="28"/>
        </w:rPr>
        <w:t>район» за второе  полугодие 2019</w:t>
      </w:r>
      <w:r>
        <w:rPr>
          <w:sz w:val="28"/>
          <w:szCs w:val="28"/>
        </w:rPr>
        <w:t xml:space="preserve"> года.</w:t>
      </w:r>
    </w:p>
    <w:p w:rsidR="0028356A" w:rsidRDefault="0028356A" w:rsidP="0028356A">
      <w:pPr>
        <w:ind w:firstLine="540"/>
        <w:jc w:val="both"/>
        <w:rPr>
          <w:sz w:val="28"/>
          <w:szCs w:val="28"/>
        </w:rPr>
      </w:pPr>
    </w:p>
    <w:p w:rsidR="0028356A" w:rsidRDefault="0028356A" w:rsidP="0028356A">
      <w:pPr>
        <w:ind w:firstLine="708"/>
        <w:jc w:val="both"/>
        <w:rPr>
          <w:sz w:val="28"/>
          <w:szCs w:val="28"/>
        </w:rPr>
      </w:pPr>
    </w:p>
    <w:p w:rsidR="00C61D61" w:rsidRPr="000A5F90" w:rsidRDefault="002F0C11" w:rsidP="002F0C11">
      <w:pPr>
        <w:jc w:val="both"/>
        <w:rPr>
          <w:sz w:val="27"/>
          <w:szCs w:val="27"/>
        </w:rPr>
      </w:pPr>
      <w:r>
        <w:rPr>
          <w:snapToGrid w:val="0"/>
          <w:color w:val="000000"/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>
        <w:rPr>
          <w:snapToGrid w:val="0"/>
          <w:color w:val="000000"/>
          <w:sz w:val="28"/>
          <w:szCs w:val="28"/>
        </w:rPr>
        <w:t>Нистерюк</w:t>
      </w:r>
      <w:proofErr w:type="spellEnd"/>
    </w:p>
    <w:p w:rsidR="00C61D61" w:rsidRPr="000A5F90" w:rsidRDefault="00C61D61" w:rsidP="00C61D61"/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Pr="000A5F90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C61D61" w:rsidRDefault="00C61D61" w:rsidP="00C61D61">
      <w:pPr>
        <w:pStyle w:val="a7"/>
        <w:jc w:val="center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7E7C38" w:rsidRDefault="007E7C38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p w:rsidR="00542F15" w:rsidRPr="00560BFE" w:rsidRDefault="00542F15" w:rsidP="00542F15">
      <w:pPr>
        <w:tabs>
          <w:tab w:val="left" w:pos="6775"/>
        </w:tabs>
        <w:jc w:val="center"/>
        <w:outlineLvl w:val="0"/>
        <w:rPr>
          <w:b/>
        </w:rPr>
      </w:pPr>
      <w:r w:rsidRPr="00560BFE">
        <w:rPr>
          <w:b/>
        </w:rPr>
        <w:t>ОТЧЕТ за второе полугодие 2019 года</w:t>
      </w:r>
    </w:p>
    <w:p w:rsidR="00542F15" w:rsidRPr="00560BFE" w:rsidRDefault="00542F15" w:rsidP="00542F15">
      <w:pPr>
        <w:pStyle w:val="af1"/>
        <w:jc w:val="center"/>
        <w:rPr>
          <w:b/>
        </w:rPr>
      </w:pPr>
      <w:r w:rsidRPr="00560BFE">
        <w:rPr>
          <w:b/>
        </w:rPr>
        <w:t>о деятельности контрольно-счетного органа муниципального образования «Шегарский район»</w:t>
      </w:r>
    </w:p>
    <w:p w:rsidR="00542F15" w:rsidRPr="00560BFE" w:rsidRDefault="00542F15" w:rsidP="00542F15">
      <w:pPr>
        <w:jc w:val="center"/>
        <w:rPr>
          <w:b/>
        </w:rPr>
      </w:pPr>
    </w:p>
    <w:p w:rsidR="00542F15" w:rsidRPr="00560BFE" w:rsidRDefault="00542F15" w:rsidP="00542F15">
      <w:pPr>
        <w:jc w:val="center"/>
        <w:rPr>
          <w:b/>
        </w:rPr>
      </w:pPr>
      <w:r w:rsidRPr="00560BFE">
        <w:rPr>
          <w:b/>
        </w:rPr>
        <w:t>1. Общие сведения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Настоящий отчет подготовлен в соответствии со статьей 19 Федерального закона от 07.02.2011 №6-ФЗ «Об общих принципах организации деятельности контрольно-счетных органов субъектов Российской Федерации и муниципальных образований» и статьей 20 Положения о Контрольно-счетном органе Шегарского района, утвержденного Решением Думы Шегарского района от 18.10.2011 № 79.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В отчете отражены результаты деятельности, направленной на реализацию Плана работы Контрольно-счетного органа на 2019 год по выполнению задач в сфере внешнего муниципального финансового контроля, которые определены законодательством Российской Федерации.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Деятельность Контрольно-счетного органа строится на принципах законности, независимости, объективности, эффективности, гласности.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0BFE">
        <w:t>Основы деятельности и полномочия Контрольно-счетного органа определены Бюджетным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«Шегарский район», Положением о Контрольно-счетном органе, иных нормативных правовых актов Российской Федерации.</w:t>
      </w:r>
      <w:proofErr w:type="gramEnd"/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Внешний финансовый контроль осуществлялся в форме контрольных и экспертно-аналитических мероприятий в соответствии с утвержденным планом работы. План работы на 2019 год выполнен.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Все проведенные контрольные и экспертно-аналитические мероприятия были ориентированы, в том числе, на оказание практической помощи субъектам проверок в части правильного ведения бухгалтерского учета, соблюдения требований федерального, регионального законодательства и нормативно правовых актов муниципального образования «Шегарский район» при расходовании бюджетных средств, использовании муниципального имущества, организации закупок товаров, работ и услуг для муниципальных нужд. Основной задачей каждого экспертно-аналитического и контрольного мероприятия было формирование предложений, на повышение эффективности деятельности субъектов проверок.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Работа Контрольно-счетного органа направлена не только на выявление недостатков и замечаний, но и на недопущение их совершения впредь. В связи с этим по результатам контрольных мероприятий, в которых выявляются нарушения законодательства, Контрольно-счетным органом выносятся представления и осуществляется контроль за исполнением представлений, вынесенных в прошлых отчетных периодах. С этой же целью была проведена встреча с субъектами контроля по анализу выявленных нарушений.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 xml:space="preserve">По результатам вынесенных представлений за 2018 год, проведены проверки, все представления исполнены в полном объеме.   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 xml:space="preserve">В целях развития методической и методологической основ деятельности Контрольно-счетного органа, изучались формы, методы и опыт организации внешнего финансового контроля в других регионах. 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0BFE">
        <w:rPr>
          <w:b/>
        </w:rPr>
        <w:t>2. Контрольная деятельность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rStyle w:val="14"/>
        </w:rPr>
      </w:pPr>
      <w:r w:rsidRPr="00560BFE">
        <w:t>В отчетном периоде в соответствии с Планом работы проведено 5 контрольных мероприятий,</w:t>
      </w:r>
      <w:r w:rsidRPr="00560BFE">
        <w:rPr>
          <w:rStyle w:val="a6"/>
          <w:spacing w:val="-2"/>
        </w:rPr>
        <w:t xml:space="preserve"> </w:t>
      </w:r>
      <w:r w:rsidRPr="00560BFE">
        <w:rPr>
          <w:rStyle w:val="14"/>
          <w:spacing w:val="-2"/>
        </w:rPr>
        <w:t>объем проверенных средств составил — 621 881,3 тыс. рублей.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u w:val="single"/>
        </w:rPr>
        <w:t xml:space="preserve">2.1. </w:t>
      </w:r>
      <w:r w:rsidRPr="00560BFE">
        <w:rPr>
          <w:b/>
          <w:u w:val="single"/>
        </w:rPr>
        <w:t xml:space="preserve">Контрольные мероприятия по исполнению Представлений по устранению </w:t>
      </w:r>
      <w:r w:rsidRPr="00560BFE">
        <w:rPr>
          <w:b/>
          <w:u w:val="single"/>
        </w:rPr>
        <w:lastRenderedPageBreak/>
        <w:t>нарушений, выявленных за 2018 год, согласно п.п. 1.2. Плана работы контрольно-счетного органа на 2019 год:</w:t>
      </w:r>
    </w:p>
    <w:p w:rsidR="00542F15" w:rsidRPr="00560BFE" w:rsidRDefault="00542F15" w:rsidP="00542F15">
      <w:pPr>
        <w:pStyle w:val="a6"/>
        <w:ind w:firstLine="709"/>
      </w:pPr>
    </w:p>
    <w:p w:rsidR="00542F15" w:rsidRPr="00560BFE" w:rsidRDefault="00542F15" w:rsidP="00542F15">
      <w:pPr>
        <w:pStyle w:val="a6"/>
        <w:ind w:firstLine="709"/>
        <w:rPr>
          <w:b/>
        </w:rPr>
      </w:pPr>
      <w:r w:rsidRPr="00560BFE">
        <w:rPr>
          <w:b/>
        </w:rPr>
        <w:t>2.1.1</w:t>
      </w:r>
      <w:r w:rsidRPr="00560BFE">
        <w:rPr>
          <w:b/>
          <w:i/>
        </w:rPr>
        <w:t xml:space="preserve"> </w:t>
      </w:r>
      <w:r w:rsidRPr="00560BFE">
        <w:rPr>
          <w:b/>
        </w:rPr>
        <w:t xml:space="preserve">Проверка принятых мер по устранению выявленных нарушений по Акту № 9/2018 от 08.11.2018 г. </w:t>
      </w:r>
      <w:r w:rsidRPr="00560BFE">
        <w:rPr>
          <w:b/>
          <w:bCs/>
          <w:lang w:eastAsia="en-US"/>
        </w:rPr>
        <w:t>«Ф</w:t>
      </w:r>
      <w:r w:rsidRPr="00560BFE">
        <w:rPr>
          <w:b/>
        </w:rPr>
        <w:t>ормирования и использования фонда оплаты труда за 2017 год и 2018 год</w:t>
      </w:r>
      <w:r w:rsidRPr="00560BFE">
        <w:rPr>
          <w:b/>
          <w:iCs/>
        </w:rPr>
        <w:t xml:space="preserve"> в МКУ «Администрация </w:t>
      </w:r>
      <w:r w:rsidRPr="00560BFE">
        <w:rPr>
          <w:b/>
        </w:rPr>
        <w:t>Северного</w:t>
      </w:r>
      <w:r w:rsidRPr="00560BFE">
        <w:rPr>
          <w:b/>
          <w:iCs/>
        </w:rPr>
        <w:t xml:space="preserve"> сельского поселения»</w:t>
      </w:r>
      <w:r w:rsidRPr="00560BFE">
        <w:rPr>
          <w:b/>
        </w:rPr>
        <w:t>.</w:t>
      </w:r>
    </w:p>
    <w:p w:rsidR="00542F15" w:rsidRPr="00560BFE" w:rsidRDefault="00542F15" w:rsidP="00542F15">
      <w:pPr>
        <w:pStyle w:val="a6"/>
        <w:ind w:firstLine="709"/>
      </w:pPr>
      <w:r w:rsidRPr="00560BFE">
        <w:rPr>
          <w:b/>
        </w:rPr>
        <w:t>По результатам проверки в акте были отражены следующие нарушения и их устранение:</w:t>
      </w:r>
    </w:p>
    <w:p w:rsidR="00542F15" w:rsidRPr="00560BFE" w:rsidRDefault="00542F15" w:rsidP="00542F15">
      <w:pPr>
        <w:tabs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24"/>
          <w:shd w:val="clear" w:color="auto" w:fill="FFFFFF"/>
        </w:rPr>
      </w:pPr>
      <w:r w:rsidRPr="00560BFE">
        <w:rPr>
          <w:rStyle w:val="24"/>
          <w:shd w:val="clear" w:color="auto" w:fill="FFFFFF"/>
        </w:rPr>
        <w:t>1. В нарушение п.2 ст.136 Бюджетного кодекса фактическое исполнение фонда оплаты труда за 2017 год превысило годовой нормативно - расчетный фонд на 124 658,64 рублей и составило 1 397 098,64 рублей.</w:t>
      </w:r>
    </w:p>
    <w:p w:rsidR="00542F15" w:rsidRPr="00560BFE" w:rsidRDefault="00542F15" w:rsidP="00542F15">
      <w:pPr>
        <w:tabs>
          <w:tab w:val="left" w:pos="540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u w:val="single"/>
        </w:rPr>
      </w:pPr>
      <w:proofErr w:type="gramStart"/>
      <w:r w:rsidRPr="00560BFE">
        <w:t>Согласно Постановления Администрации Томской области от 30.12.2014г №547а «О внесении изменений в постановление Администрации Томской области от 03.07.2013 №268А «</w:t>
      </w:r>
      <w:r w:rsidRPr="00560BFE">
        <w:rPr>
          <w:bCs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области", где для Северного сельского поселения установлен норматив формирования расходов на оплату труда </w:t>
      </w:r>
      <w:r w:rsidRPr="00560BFE">
        <w:rPr>
          <w:bCs/>
          <w:u w:val="single"/>
        </w:rPr>
        <w:t>в размере</w:t>
      </w:r>
      <w:proofErr w:type="gramEnd"/>
      <w:r w:rsidRPr="00560BFE">
        <w:rPr>
          <w:bCs/>
          <w:u w:val="single"/>
        </w:rPr>
        <w:t xml:space="preserve"> на одного человека в год в сумме 244,7 тыс. рублей, что составляет 1 272 440,00 рублей. 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bCs/>
        </w:rPr>
      </w:pPr>
      <w:r w:rsidRPr="00560BFE">
        <w:rPr>
          <w:bCs/>
        </w:rPr>
        <w:t>На 2018 год сформирован фонд оплаты труда в сумме 1 417 643,00 рубля.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shd w:val="clear" w:color="auto" w:fill="FFFFFF"/>
        </w:rPr>
      </w:pPr>
      <w:r w:rsidRPr="00560BFE">
        <w:rPr>
          <w:rStyle w:val="24"/>
          <w:shd w:val="clear" w:color="auto" w:fill="FFFFFF"/>
        </w:rPr>
        <w:t xml:space="preserve">В нарушение п.2 ст.136 Бюджетного кодекса лимиты по ФОТ превысили суммы установленного норматива по Постановлению </w:t>
      </w:r>
      <w:r w:rsidRPr="00560BFE">
        <w:t>от 29.12.2017г № 488а на 94 243,00 рубля.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bCs/>
          <w:u w:val="single"/>
        </w:rPr>
      </w:pPr>
      <w:proofErr w:type="gramStart"/>
      <w:r w:rsidRPr="00560BFE">
        <w:rPr>
          <w:bCs/>
        </w:rPr>
        <w:t>Согласно</w:t>
      </w:r>
      <w:r w:rsidRPr="00560BFE">
        <w:t xml:space="preserve"> Постановления Администрации Томской области от 29.12.2017г № 488а «О внесении изменений в постановление Администрации Томской области от 03.07.2013 №268А «</w:t>
      </w:r>
      <w:r w:rsidRPr="00560BFE">
        <w:rPr>
          <w:bCs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области", для Северного сельского поселения установлен норматив формирования расходов на оплату труда </w:t>
      </w:r>
      <w:r w:rsidRPr="00560BFE">
        <w:rPr>
          <w:bCs/>
          <w:u w:val="single"/>
        </w:rPr>
        <w:t>в размере на</w:t>
      </w:r>
      <w:proofErr w:type="gramEnd"/>
      <w:r w:rsidRPr="00560BFE">
        <w:rPr>
          <w:bCs/>
          <w:u w:val="single"/>
        </w:rPr>
        <w:t xml:space="preserve"> одного человека в год в сумме 254,5 тыс. рублей, что составляет </w:t>
      </w:r>
      <w:r w:rsidRPr="00560BFE">
        <w:rPr>
          <w:b/>
          <w:bCs/>
          <w:u w:val="single"/>
        </w:rPr>
        <w:t>1 323 400,00</w:t>
      </w:r>
      <w:r w:rsidRPr="00560BFE">
        <w:rPr>
          <w:bCs/>
          <w:u w:val="single"/>
        </w:rPr>
        <w:t xml:space="preserve"> рублей.</w:t>
      </w:r>
    </w:p>
    <w:p w:rsidR="00542F15" w:rsidRPr="00560BFE" w:rsidRDefault="00542F15" w:rsidP="00542F15">
      <w:pPr>
        <w:tabs>
          <w:tab w:val="left" w:pos="1134"/>
        </w:tabs>
        <w:jc w:val="both"/>
      </w:pPr>
      <w:r w:rsidRPr="00560BFE">
        <w:t>Нарушения в пункте 1 приняты к сведению:</w:t>
      </w:r>
    </w:p>
    <w:p w:rsidR="00542F15" w:rsidRPr="00560BFE" w:rsidRDefault="00542F15" w:rsidP="00542F15">
      <w:pPr>
        <w:ind w:firstLine="709"/>
        <w:jc w:val="both"/>
        <w:rPr>
          <w:bCs/>
          <w:u w:val="single"/>
        </w:rPr>
      </w:pPr>
      <w:r w:rsidRPr="00560BFE">
        <w:t>В</w:t>
      </w:r>
      <w:r w:rsidRPr="00560BFE">
        <w:rPr>
          <w:bCs/>
        </w:rPr>
        <w:t xml:space="preserve"> 2018 году был пересмотрен фонд оплаты труда, который составил </w:t>
      </w:r>
      <w:r w:rsidRPr="00560BFE">
        <w:rPr>
          <w:b/>
          <w:bCs/>
        </w:rPr>
        <w:t>1 323 400,00 рублей</w:t>
      </w:r>
      <w:r w:rsidRPr="00560BFE">
        <w:rPr>
          <w:bCs/>
        </w:rPr>
        <w:t xml:space="preserve">. </w:t>
      </w:r>
      <w:proofErr w:type="gramStart"/>
      <w:r w:rsidRPr="00560BFE">
        <w:rPr>
          <w:bCs/>
        </w:rPr>
        <w:t xml:space="preserve">Фактическое исполнение фонда оплаты труда составило </w:t>
      </w:r>
      <w:r w:rsidRPr="00560BFE">
        <w:rPr>
          <w:b/>
          <w:bCs/>
        </w:rPr>
        <w:t>1 323 193,21 рублей</w:t>
      </w:r>
      <w:r w:rsidRPr="00560BFE">
        <w:rPr>
          <w:bCs/>
        </w:rPr>
        <w:t>, что соответствует</w:t>
      </w:r>
      <w:r w:rsidRPr="00560BFE">
        <w:t xml:space="preserve"> Постановлению Администрации Томской области от 29.12.2017 г. № 488а «О внесении изменений в постановление Администрации Томской области от 03.07.2013 № 268А «</w:t>
      </w:r>
      <w:r w:rsidRPr="00560BFE">
        <w:rPr>
          <w:bCs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области".</w:t>
      </w:r>
      <w:proofErr w:type="gramEnd"/>
      <w:r w:rsidRPr="00560BFE">
        <w:rPr>
          <w:bCs/>
        </w:rPr>
        <w:t xml:space="preserve"> </w:t>
      </w:r>
      <w:proofErr w:type="gramStart"/>
      <w:r w:rsidRPr="00560BFE">
        <w:rPr>
          <w:bCs/>
        </w:rPr>
        <w:t xml:space="preserve">Для Северного сельского поселения установлен норматив формирования расходов на оплату труда </w:t>
      </w:r>
      <w:r w:rsidRPr="00560BFE">
        <w:rPr>
          <w:bCs/>
          <w:u w:val="single"/>
        </w:rPr>
        <w:t>в размере на одного человека в год в сумме</w:t>
      </w:r>
      <w:proofErr w:type="gramEnd"/>
      <w:r w:rsidRPr="00560BFE">
        <w:rPr>
          <w:bCs/>
          <w:u w:val="single"/>
        </w:rPr>
        <w:t xml:space="preserve"> 254,5 тыс. рублей, что составляет </w:t>
      </w:r>
      <w:r w:rsidRPr="00560BFE">
        <w:rPr>
          <w:b/>
          <w:bCs/>
          <w:u w:val="single"/>
        </w:rPr>
        <w:t>1 323 400,00</w:t>
      </w:r>
      <w:r w:rsidRPr="00560BFE">
        <w:rPr>
          <w:bCs/>
          <w:u w:val="single"/>
        </w:rPr>
        <w:t xml:space="preserve"> рублей.</w:t>
      </w:r>
    </w:p>
    <w:p w:rsidR="00542F15" w:rsidRPr="00560BFE" w:rsidRDefault="00542F15" w:rsidP="00542F15">
      <w:pPr>
        <w:ind w:firstLine="709"/>
        <w:jc w:val="both"/>
        <w:rPr>
          <w:bCs/>
        </w:rPr>
      </w:pPr>
      <w:proofErr w:type="gramStart"/>
      <w:r w:rsidRPr="00560BFE">
        <w:rPr>
          <w:bCs/>
        </w:rPr>
        <w:t xml:space="preserve">На 2019 год сформирован фонд оплаты труда </w:t>
      </w:r>
      <w:r w:rsidRPr="00560BFE">
        <w:rPr>
          <w:b/>
          <w:bCs/>
        </w:rPr>
        <w:t>в сумме 1 317 574,22 рубля</w:t>
      </w:r>
      <w:r w:rsidRPr="00560BFE">
        <w:rPr>
          <w:bCs/>
        </w:rPr>
        <w:t>, что соответствует</w:t>
      </w:r>
      <w:r w:rsidRPr="00560BFE">
        <w:t xml:space="preserve"> Постановлению Администрации Томской области от 29.12.2017г № 488а «О внесении изменений в постановление Администрации Томской области от 03.07.2013 № 268А «</w:t>
      </w:r>
      <w:r w:rsidRPr="00560BFE">
        <w:rPr>
          <w:bCs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</w:r>
      <w:proofErr w:type="gramEnd"/>
      <w:r w:rsidRPr="00560BFE">
        <w:rPr>
          <w:bCs/>
        </w:rPr>
        <w:t>", и не превышает установленный норматив формирования расходов на оплату труда.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  <w:u w:val="single"/>
        </w:rPr>
      </w:pPr>
      <w:r w:rsidRPr="00560BFE">
        <w:rPr>
          <w:rStyle w:val="24"/>
          <w:rFonts w:eastAsia="Symbol"/>
        </w:rPr>
        <w:t xml:space="preserve">2. </w:t>
      </w:r>
      <w:r w:rsidRPr="00560BFE">
        <w:rPr>
          <w:rStyle w:val="24"/>
          <w:rFonts w:eastAsia="Symbol"/>
          <w:u w:val="single"/>
        </w:rPr>
        <w:t>Положение «О порядке предоставления отпусков в органах местного самоуправления Северного сельского поселения», утвержденное Решением Совета от 26.06.2013 № 41.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 xml:space="preserve">В нарушение п.5.1 ст.21 Федерального Закона от 02.03.2007 №25-ФЗ «О муниципальной службе в Российской Федерации», где муниципальному служащему, для </w:t>
      </w:r>
      <w:r w:rsidRPr="00560BFE">
        <w:rPr>
          <w:rStyle w:val="24"/>
          <w:rFonts w:eastAsia="Symbol"/>
        </w:rPr>
        <w:lastRenderedPageBreak/>
        <w:t>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дня, в Администрации устанавливается продолжительность ежегодного дополнительного оплачиваемого отпуска за ненормированный рабочий день до 12 календарных дней.</w:t>
      </w:r>
    </w:p>
    <w:p w:rsidR="00542F15" w:rsidRPr="00560BFE" w:rsidRDefault="00542F15" w:rsidP="00542F15">
      <w:pPr>
        <w:shd w:val="clear" w:color="auto" w:fill="FFFFFF"/>
        <w:tabs>
          <w:tab w:val="left" w:pos="851"/>
          <w:tab w:val="left" w:pos="1134"/>
          <w:tab w:val="left" w:pos="1418"/>
        </w:tabs>
        <w:ind w:firstLine="709"/>
        <w:jc w:val="both"/>
        <w:rPr>
          <w:rStyle w:val="24"/>
          <w:rFonts w:eastAsia="Symbol"/>
          <w:u w:val="single"/>
        </w:rPr>
      </w:pPr>
      <w:r w:rsidRPr="00560BFE">
        <w:t>Нарушения в пункте 2 не устранены:</w:t>
      </w:r>
      <w:r w:rsidRPr="00560BFE">
        <w:rPr>
          <w:rStyle w:val="24"/>
          <w:rFonts w:eastAsia="Symbol"/>
          <w:u w:val="single"/>
        </w:rPr>
        <w:t xml:space="preserve"> в Положение «О порядке предоставления отпусков в органах местного самоуправления Северного сельского поселения», утвержденное Решением Совета от 26.06.2013 № 41 к сроку проведения контрольного мероприятия изменения не внесены. 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 xml:space="preserve">3. </w:t>
      </w:r>
      <w:r w:rsidRPr="00560BFE">
        <w:rPr>
          <w:rStyle w:val="24"/>
          <w:rFonts w:eastAsia="Symbol"/>
          <w:u w:val="single"/>
        </w:rPr>
        <w:t xml:space="preserve">Положение об оплате труда лиц, замещающих должности муниципальной службы в муниципальном образовании «Северное сельское поселение», утвержденное Решением Совета Северного сельского поселения Шегарского района Томской области от 26.06.2013 № 35 </w:t>
      </w:r>
      <w:r w:rsidRPr="00560BFE">
        <w:rPr>
          <w:rStyle w:val="24"/>
          <w:rFonts w:eastAsia="Symbol"/>
        </w:rPr>
        <w:t xml:space="preserve">(с последующими изменениями). 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Нет установленного порядка о премировании, где нет критериев и размеров о назначении премии, а также нет критериев снижения премии, и не определены размеры в случае её уменьшения.</w:t>
      </w:r>
    </w:p>
    <w:p w:rsidR="00542F15" w:rsidRPr="00560BFE" w:rsidRDefault="00542F15" w:rsidP="00542F15">
      <w:pPr>
        <w:shd w:val="clear" w:color="auto" w:fill="FFFFFF"/>
        <w:tabs>
          <w:tab w:val="left" w:pos="851"/>
          <w:tab w:val="left" w:pos="1134"/>
          <w:tab w:val="left" w:pos="1418"/>
        </w:tabs>
        <w:ind w:firstLine="709"/>
        <w:jc w:val="both"/>
      </w:pPr>
      <w:r w:rsidRPr="00560BFE">
        <w:t>Нарушения в пункте 3 устранены: представлено Решение Совета Северного сельского поселения «Об утверждении Положения о порядке выплаты премий за выполнение особо важных и сложных заданий лицам, замещающим должности муниципальной службы, и лицам, замещающим муниципальные должности в Администрации Северного сельского поселения» от 19.12.2018 г. № 54.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  <w:u w:val="single"/>
        </w:rPr>
      </w:pPr>
      <w:r w:rsidRPr="00560BFE">
        <w:t>В представленном Положении н</w:t>
      </w:r>
      <w:r w:rsidRPr="00560BFE">
        <w:rPr>
          <w:rStyle w:val="24"/>
          <w:rFonts w:eastAsia="Symbol"/>
        </w:rPr>
        <w:t>арушены правила юридической техники</w:t>
      </w:r>
      <w:r w:rsidRPr="00560BFE">
        <w:rPr>
          <w:rStyle w:val="24"/>
          <w:rFonts w:eastAsia="Symbol"/>
          <w:b/>
        </w:rPr>
        <w:t>: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В преамбуле имеются ссылки на нормативные документы, не относящиеся к муниципальной службе, а именно: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- Федеральный закон от 27.07.2004 №79-ФЗ ФЗ «О государственной гражданской службе в Российской Федерации».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- Закон Томской области от 09.12.2005 №231-ОЗ «О государственной гражданской службы Томской области».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- Закон Томской области от 14.04.2006г № 78-ОЗ «О классных чинах государственных гражданских служащих Томской области».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>Контрольно-счетным органом в акте было рекомендовано: актуализировать локальные нормативные акты в соответствии с действующим законодательством, представить в контрольно-счетный орган актуальные редакции указанных нормативно-правовых актов.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 xml:space="preserve">Актуальные редакции решений были представлены Администрацией </w:t>
      </w:r>
      <w:r w:rsidRPr="00560BFE">
        <w:rPr>
          <w:rStyle w:val="24"/>
          <w:rFonts w:eastAsia="Symbol"/>
        </w:rPr>
        <w:t xml:space="preserve">Северного сельского поселения после утверждения вышеуказанных нормативно правовых актов на очередном заседании Совета </w:t>
      </w:r>
      <w:r w:rsidRPr="00560BFE">
        <w:t>Северного сельского поселения.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Представление снято с контроля. Составлен Акт от 12.07.2019 №4/2019.</w:t>
      </w:r>
    </w:p>
    <w:p w:rsidR="00542F15" w:rsidRPr="00560BFE" w:rsidRDefault="00542F15" w:rsidP="00542F15">
      <w:pPr>
        <w:tabs>
          <w:tab w:val="left" w:pos="720"/>
        </w:tabs>
        <w:ind w:firstLine="709"/>
        <w:jc w:val="both"/>
        <w:rPr>
          <w:b/>
        </w:rPr>
      </w:pPr>
    </w:p>
    <w:p w:rsidR="00542F15" w:rsidRPr="00560BFE" w:rsidRDefault="00542F15" w:rsidP="00542F15">
      <w:pPr>
        <w:tabs>
          <w:tab w:val="left" w:pos="720"/>
        </w:tabs>
        <w:ind w:firstLine="709"/>
        <w:jc w:val="both"/>
        <w:rPr>
          <w:b/>
          <w:color w:val="000000"/>
          <w:lang w:eastAsia="en-US"/>
        </w:rPr>
      </w:pPr>
      <w:r w:rsidRPr="00560BFE">
        <w:rPr>
          <w:b/>
        </w:rPr>
        <w:t xml:space="preserve">2.1.2. Проверка принятых мер по устранению выявленных нарушений по Акту № 10/2018 от 27.11.2018 г. </w:t>
      </w:r>
      <w:r w:rsidRPr="00560BFE">
        <w:rPr>
          <w:b/>
          <w:bCs/>
          <w:lang w:eastAsia="en-US"/>
        </w:rPr>
        <w:t>«Ф</w:t>
      </w:r>
      <w:r w:rsidRPr="00560BFE">
        <w:rPr>
          <w:b/>
        </w:rPr>
        <w:t>ормирования и использования фонда оплаты труда за 2017 год и 2018 год</w:t>
      </w:r>
      <w:r w:rsidRPr="00560BFE">
        <w:rPr>
          <w:b/>
          <w:iCs/>
        </w:rPr>
        <w:t xml:space="preserve"> в МКУ «Администрация </w:t>
      </w:r>
      <w:proofErr w:type="spellStart"/>
      <w:r w:rsidRPr="00560BFE">
        <w:rPr>
          <w:b/>
        </w:rPr>
        <w:t>Трубачевского</w:t>
      </w:r>
      <w:proofErr w:type="spellEnd"/>
      <w:r w:rsidRPr="00560BFE">
        <w:rPr>
          <w:b/>
          <w:iCs/>
        </w:rPr>
        <w:t xml:space="preserve"> сельского поселения»</w:t>
      </w:r>
      <w:r w:rsidRPr="00560BFE">
        <w:rPr>
          <w:b/>
          <w:color w:val="000000"/>
          <w:lang w:eastAsia="en-US"/>
        </w:rPr>
        <w:t>.</w:t>
      </w:r>
    </w:p>
    <w:p w:rsidR="00542F15" w:rsidRPr="00560BFE" w:rsidRDefault="00542F15" w:rsidP="00542F15">
      <w:pPr>
        <w:pStyle w:val="a6"/>
        <w:ind w:firstLine="709"/>
      </w:pPr>
      <w:r w:rsidRPr="00560BFE">
        <w:rPr>
          <w:b/>
        </w:rPr>
        <w:t>По результатам проверки в акте были отражены следующие нарушения и их устранение: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  <w:highlight w:val="yellow"/>
        </w:rPr>
      </w:pPr>
      <w:r w:rsidRPr="00560BFE">
        <w:t xml:space="preserve">1. </w:t>
      </w:r>
      <w:r w:rsidRPr="00560BFE">
        <w:rPr>
          <w:u w:val="single"/>
        </w:rPr>
        <w:t>Положение об оплате труда лиц, замещающих должности муниципальной службы в органах местного самоуправления муниципального образования «</w:t>
      </w:r>
      <w:proofErr w:type="spellStart"/>
      <w:r w:rsidRPr="00560BFE">
        <w:rPr>
          <w:u w:val="single"/>
        </w:rPr>
        <w:t>Трубачевское</w:t>
      </w:r>
      <w:proofErr w:type="spellEnd"/>
      <w:r w:rsidRPr="00560BFE">
        <w:rPr>
          <w:u w:val="single"/>
        </w:rPr>
        <w:t xml:space="preserve"> сельское поселение», утвержденного Решением Совета </w:t>
      </w:r>
      <w:proofErr w:type="spellStart"/>
      <w:r w:rsidRPr="00560BFE">
        <w:rPr>
          <w:u w:val="single"/>
        </w:rPr>
        <w:t>Трубачевского</w:t>
      </w:r>
      <w:proofErr w:type="spellEnd"/>
      <w:r w:rsidRPr="00560BFE">
        <w:rPr>
          <w:u w:val="single"/>
        </w:rPr>
        <w:t xml:space="preserve"> сельского поселения Шегарского района Томской области от </w:t>
      </w:r>
      <w:r w:rsidRPr="00560BFE">
        <w:rPr>
          <w:rFonts w:eastAsia="Batang"/>
          <w:u w:val="single"/>
        </w:rPr>
        <w:t>30.12.2014 № 32.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b/>
          <w:shd w:val="clear" w:color="auto" w:fill="FFFFFF"/>
        </w:rPr>
        <w:t xml:space="preserve">В нарушение Трудового кодекса </w:t>
      </w:r>
      <w:r w:rsidRPr="00560BFE">
        <w:rPr>
          <w:rStyle w:val="24"/>
          <w:shd w:val="clear" w:color="auto" w:fill="FFFFFF"/>
        </w:rPr>
        <w:t>н</w:t>
      </w:r>
      <w:r w:rsidRPr="00560BFE">
        <w:rPr>
          <w:rStyle w:val="24"/>
          <w:rFonts w:eastAsia="Symbol"/>
        </w:rPr>
        <w:t>ет установленного порядка о премировании: нет основания (критерии и размеры) о назначении премии, а также нет основания (критерии и размеры) снижения премии.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proofErr w:type="gramStart"/>
      <w:r w:rsidRPr="00560BFE">
        <w:lastRenderedPageBreak/>
        <w:t>Нарушения в пункте 1 устранены: представлено Положение о порядке выплаты премий за выполнение особо важных и сложных заданий лицам замещающих должности муниципальной службы, и лицам замещающих муниципальные должности в муниципальном образовании «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поселение», утвержденное Постановлением Администрации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</w:t>
      </w:r>
      <w:r w:rsidRPr="00560BFE">
        <w:rPr>
          <w:lang w:eastAsia="en-US"/>
        </w:rPr>
        <w:t xml:space="preserve"> «30» января 2019 г. </w:t>
      </w:r>
      <w:r w:rsidRPr="00560BFE">
        <w:t xml:space="preserve">№ 8, в котором определен </w:t>
      </w:r>
      <w:r w:rsidRPr="00560BFE">
        <w:rPr>
          <w:rStyle w:val="24"/>
          <w:rFonts w:eastAsia="Symbol"/>
        </w:rPr>
        <w:t>порядок премирования, установлены критерии и размеры назначения премии, а также критерии</w:t>
      </w:r>
      <w:proofErr w:type="gramEnd"/>
      <w:r w:rsidRPr="00560BFE">
        <w:rPr>
          <w:rStyle w:val="24"/>
          <w:rFonts w:eastAsia="Symbol"/>
        </w:rPr>
        <w:t xml:space="preserve"> и размеры снижения премии.</w:t>
      </w:r>
      <w:r w:rsidRPr="00560BFE">
        <w:t xml:space="preserve"> 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  <w:highlight w:val="yellow"/>
        </w:rPr>
      </w:pPr>
      <w:r w:rsidRPr="00560BFE">
        <w:t xml:space="preserve">2. </w:t>
      </w:r>
      <w:r w:rsidRPr="00560BFE">
        <w:rPr>
          <w:u w:val="single"/>
        </w:rPr>
        <w:t xml:space="preserve">Положение об оплате труда работников не отнесенные к должностям муниципальной службы, и осуществляющим техническое обеспечение деятельности Администрации </w:t>
      </w:r>
      <w:proofErr w:type="spellStart"/>
      <w:r w:rsidRPr="00560BFE">
        <w:rPr>
          <w:u w:val="single"/>
        </w:rPr>
        <w:t>Трубачевского</w:t>
      </w:r>
      <w:proofErr w:type="spellEnd"/>
      <w:r w:rsidRPr="00560BFE">
        <w:rPr>
          <w:u w:val="single"/>
        </w:rPr>
        <w:t xml:space="preserve"> сельского поселения, утвержденного Постановлением Администрации </w:t>
      </w:r>
      <w:proofErr w:type="spellStart"/>
      <w:r w:rsidRPr="00560BFE">
        <w:rPr>
          <w:u w:val="single"/>
        </w:rPr>
        <w:t>Трубачевского</w:t>
      </w:r>
      <w:proofErr w:type="spellEnd"/>
      <w:r w:rsidRPr="00560BFE">
        <w:rPr>
          <w:u w:val="single"/>
        </w:rPr>
        <w:t xml:space="preserve"> сельского поселения Шегарского района Томской области от 04.04.2011г. №13а.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  <w:u w:val="single"/>
        </w:rPr>
      </w:pPr>
      <w:r w:rsidRPr="00560BFE">
        <w:rPr>
          <w:rStyle w:val="24"/>
          <w:rFonts w:eastAsia="Symbol"/>
          <w:b/>
        </w:rPr>
        <w:t>Нарушение правил юридической техники: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В преамбуле ссылаются на не действующие нормативные документы, и не относящиеся к данной категории работников администрации, а именно: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- Закон Томской области «О муниципальной службе в Томской области», Постановления от 30.08.2007 №510, 27.09.2007 №568.</w:t>
      </w:r>
    </w:p>
    <w:p w:rsidR="00542F15" w:rsidRPr="00560BFE" w:rsidRDefault="00542F15" w:rsidP="00542F15">
      <w:pPr>
        <w:pStyle w:val="a6"/>
        <w:tabs>
          <w:tab w:val="left" w:pos="284"/>
        </w:tabs>
        <w:ind w:firstLine="709"/>
        <w:rPr>
          <w:rStyle w:val="24"/>
          <w:rFonts w:eastAsia="Symbol"/>
        </w:rPr>
      </w:pPr>
      <w:r w:rsidRPr="00560BFE">
        <w:rPr>
          <w:rStyle w:val="24"/>
          <w:rFonts w:eastAsia="Symbol"/>
        </w:rPr>
        <w:t>- Закон Томской области «Об оплате труда работников областных государственных учреждений» от 29.12.2005 № 234-ОЗ.</w:t>
      </w:r>
    </w:p>
    <w:p w:rsidR="00542F15" w:rsidRPr="00560BFE" w:rsidRDefault="00542F15" w:rsidP="00542F15">
      <w:pPr>
        <w:shd w:val="clear" w:color="auto" w:fill="FFFFFF"/>
        <w:tabs>
          <w:tab w:val="left" w:pos="1134"/>
        </w:tabs>
        <w:ind w:firstLine="709"/>
        <w:jc w:val="both"/>
        <w:rPr>
          <w:bCs/>
          <w:color w:val="000000"/>
        </w:rPr>
      </w:pPr>
      <w:r w:rsidRPr="00560BFE">
        <w:t>Нарушения в пункте 2 частично устранены: представлено</w:t>
      </w:r>
      <w:r w:rsidRPr="00560BFE">
        <w:rPr>
          <w:rStyle w:val="FontStyle20"/>
        </w:rPr>
        <w:t xml:space="preserve"> </w:t>
      </w:r>
      <w:r w:rsidRPr="00560BFE">
        <w:rPr>
          <w:rStyle w:val="FontStyle20"/>
          <w:b w:val="0"/>
        </w:rPr>
        <w:t>Положение об оплате труда работников</w:t>
      </w:r>
      <w:r w:rsidRPr="00560BFE">
        <w:rPr>
          <w:rStyle w:val="FontStyle20"/>
        </w:rPr>
        <w:t xml:space="preserve"> </w:t>
      </w:r>
      <w:r w:rsidRPr="00560BFE">
        <w:rPr>
          <w:rStyle w:val="FontStyle19"/>
        </w:rPr>
        <w:t>не отнесенные к должностям муниципальной службы, и осуществляющим техническое обеспечение деятельности</w:t>
      </w:r>
      <w:r w:rsidRPr="00560BFE">
        <w:rPr>
          <w:bCs/>
        </w:rPr>
        <w:t xml:space="preserve"> </w:t>
      </w:r>
      <w:r w:rsidRPr="00560BFE">
        <w:rPr>
          <w:rStyle w:val="FontStyle20"/>
          <w:b w:val="0"/>
        </w:rPr>
        <w:t xml:space="preserve">Администрации </w:t>
      </w:r>
      <w:proofErr w:type="spellStart"/>
      <w:r w:rsidRPr="00560BFE">
        <w:rPr>
          <w:rStyle w:val="FontStyle20"/>
          <w:b w:val="0"/>
        </w:rPr>
        <w:t>Трубачевского</w:t>
      </w:r>
      <w:proofErr w:type="spellEnd"/>
      <w:r w:rsidRPr="00560BFE">
        <w:rPr>
          <w:rStyle w:val="FontStyle20"/>
          <w:b w:val="0"/>
        </w:rPr>
        <w:t xml:space="preserve"> сельского поселения</w:t>
      </w:r>
      <w:r w:rsidRPr="00560BFE">
        <w:rPr>
          <w:b/>
        </w:rPr>
        <w:t>»</w:t>
      </w:r>
      <w:r w:rsidRPr="00560BFE">
        <w:t xml:space="preserve">, утвержденное Постановлением Администрации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 «20» февраля 2019 </w:t>
      </w:r>
      <w:r w:rsidRPr="00560BFE">
        <w:rPr>
          <w:lang w:eastAsia="en-US"/>
        </w:rPr>
        <w:t xml:space="preserve">г. </w:t>
      </w:r>
      <w:r w:rsidRPr="00560BFE">
        <w:t>№ 15. В преамбуле указаны ссылки на действующие законодательные акты, но без учета изменений, так в представленном положении в</w:t>
      </w:r>
      <w:r w:rsidRPr="00560BFE">
        <w:rPr>
          <w:rStyle w:val="24"/>
          <w:rFonts w:eastAsia="Symbol"/>
          <w:b/>
        </w:rPr>
        <w:t xml:space="preserve"> </w:t>
      </w:r>
      <w:r w:rsidRPr="00560BFE">
        <w:rPr>
          <w:rStyle w:val="24"/>
          <w:rFonts w:eastAsia="Symbol"/>
        </w:rPr>
        <w:t>таблицах п.п. 2.2, 3.2.1 указаны размеры окладов труда не соответствующие постановлению Администрации Томской области № 476а от 26.12.2018 г. «</w:t>
      </w:r>
      <w:r w:rsidRPr="00560BFE">
        <w:rPr>
          <w:bCs/>
          <w:color w:val="000000"/>
        </w:rPr>
        <w:t>О внесении изменений в отдельные постановления Администрации Томской области».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>Контрольно-счетным органом в акте было рекомендовано: актуализировать локальные нормативные акты в соответствии с действующим законодательством, представить в контрольно-счетный орган актуальные редакции указанных нормативно-правовых актов.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 xml:space="preserve">Актуальная редакция постановления была представлена Администрацией </w:t>
      </w:r>
      <w:proofErr w:type="spellStart"/>
      <w:r w:rsidRPr="00560BFE">
        <w:t>Трубачевского</w:t>
      </w:r>
      <w:proofErr w:type="spellEnd"/>
      <w:r w:rsidRPr="00560BFE">
        <w:t xml:space="preserve"> </w:t>
      </w:r>
      <w:r w:rsidRPr="00560BFE">
        <w:rPr>
          <w:rStyle w:val="24"/>
          <w:rFonts w:eastAsia="Symbol"/>
        </w:rPr>
        <w:t>сельского поселения после утверждения Главой поселения</w:t>
      </w:r>
      <w:r w:rsidRPr="00560BFE">
        <w:t>.</w:t>
      </w:r>
    </w:p>
    <w:p w:rsidR="00542F15" w:rsidRPr="00560BFE" w:rsidRDefault="00542F15" w:rsidP="00542F15">
      <w:pPr>
        <w:shd w:val="clear" w:color="auto" w:fill="FFFFFF"/>
        <w:tabs>
          <w:tab w:val="left" w:pos="1134"/>
        </w:tabs>
        <w:ind w:firstLine="709"/>
        <w:jc w:val="both"/>
      </w:pPr>
      <w:r w:rsidRPr="00560BFE">
        <w:t>Представление снято с контроля. Составлен Акт от 19.07.2019 №5/2019.</w:t>
      </w:r>
    </w:p>
    <w:p w:rsidR="00542F15" w:rsidRPr="00560BFE" w:rsidRDefault="00542F15" w:rsidP="00542F15">
      <w:pPr>
        <w:ind w:firstLine="709"/>
        <w:jc w:val="both"/>
      </w:pPr>
    </w:p>
    <w:p w:rsidR="00542F15" w:rsidRPr="00560BFE" w:rsidRDefault="00542F15" w:rsidP="00542F15">
      <w:pPr>
        <w:ind w:firstLine="709"/>
        <w:jc w:val="both"/>
        <w:rPr>
          <w:b/>
          <w:highlight w:val="yellow"/>
          <w:u w:val="single"/>
        </w:rPr>
      </w:pPr>
      <w:r w:rsidRPr="00560BFE">
        <w:rPr>
          <w:b/>
          <w:u w:val="single"/>
        </w:rPr>
        <w:t xml:space="preserve">2.1.3. Проверка принятых мер по устранению выявленных нарушений по Акту № 5/2018 от 29.06.2018 г. </w:t>
      </w:r>
      <w:r w:rsidRPr="00560BFE">
        <w:rPr>
          <w:b/>
          <w:bCs/>
          <w:u w:val="single"/>
          <w:lang w:eastAsia="en-US"/>
        </w:rPr>
        <w:t>«Ф</w:t>
      </w:r>
      <w:r w:rsidRPr="00560BFE">
        <w:rPr>
          <w:b/>
          <w:u w:val="single"/>
        </w:rPr>
        <w:t>ормирования и использования фонда оплаты труда за 2017 год и 2018 год</w:t>
      </w:r>
      <w:r w:rsidRPr="00560BFE">
        <w:rPr>
          <w:b/>
          <w:iCs/>
          <w:u w:val="single"/>
        </w:rPr>
        <w:t xml:space="preserve"> в МКУ «Администрация </w:t>
      </w:r>
      <w:r w:rsidRPr="00560BFE">
        <w:rPr>
          <w:b/>
          <w:u w:val="single"/>
        </w:rPr>
        <w:t>Шегарского</w:t>
      </w:r>
      <w:r w:rsidRPr="00560BFE">
        <w:rPr>
          <w:b/>
          <w:iCs/>
          <w:u w:val="single"/>
        </w:rPr>
        <w:t xml:space="preserve"> сельского поселения»</w:t>
      </w:r>
      <w:r w:rsidRPr="00560BFE">
        <w:rPr>
          <w:b/>
          <w:u w:val="single"/>
        </w:rPr>
        <w:t>.</w:t>
      </w:r>
    </w:p>
    <w:p w:rsidR="00542F15" w:rsidRPr="00560BFE" w:rsidRDefault="00542F15" w:rsidP="00542F15">
      <w:pPr>
        <w:pStyle w:val="a6"/>
        <w:ind w:firstLine="709"/>
      </w:pPr>
      <w:r w:rsidRPr="00560BFE">
        <w:rPr>
          <w:b/>
        </w:rPr>
        <w:t>По результатам проверки в акте были отражены следующие нарушения и их устранение: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1.</w:t>
      </w:r>
      <w:r w:rsidRPr="00560BFE">
        <w:rPr>
          <w:b/>
        </w:rPr>
        <w:t xml:space="preserve"> В нарушение </w:t>
      </w:r>
      <w:r w:rsidRPr="00560BFE">
        <w:t>п.5.1</w:t>
      </w:r>
      <w:r w:rsidRPr="00560BFE">
        <w:rPr>
          <w:b/>
        </w:rPr>
        <w:t xml:space="preserve"> </w:t>
      </w:r>
      <w:r w:rsidRPr="00560BFE">
        <w:t xml:space="preserve">ст.21 Федерального Закона от 02.03.2007 №25-ФЗ «О муниципальной службе в Российской Федерации», где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Pr="00560BFE">
        <w:rPr>
          <w:b/>
        </w:rPr>
        <w:t>три календарных дня</w:t>
      </w:r>
      <w:r w:rsidRPr="00560BFE">
        <w:t>, в Администрации установлен дополнительный отпуск за ненормированный рабочий день: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- Зам. Главы Администрации до 10 календарных дней.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- управляющий делами до 7 календарных дней.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- Главный специалист до 6 календарных дней.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- Ведущий специалист до 5 календарных дней.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 xml:space="preserve">- Специалист </w:t>
      </w:r>
      <w:r w:rsidRPr="00560BFE">
        <w:rPr>
          <w:lang w:val="en-US"/>
        </w:rPr>
        <w:t>I</w:t>
      </w:r>
      <w:r w:rsidRPr="00560BFE">
        <w:t xml:space="preserve"> категории до 4 календарных дней.</w:t>
      </w:r>
    </w:p>
    <w:p w:rsidR="00542F15" w:rsidRPr="00560BFE" w:rsidRDefault="00542F15" w:rsidP="00542F15">
      <w:pPr>
        <w:tabs>
          <w:tab w:val="left" w:pos="1134"/>
        </w:tabs>
        <w:jc w:val="both"/>
      </w:pPr>
      <w:r w:rsidRPr="00560BFE">
        <w:t>Нарушения в пункте 1 устранены:</w:t>
      </w:r>
    </w:p>
    <w:p w:rsidR="00542F15" w:rsidRPr="00560BFE" w:rsidRDefault="00542F15" w:rsidP="00542F15">
      <w:pPr>
        <w:pStyle w:val="a3"/>
        <w:spacing w:after="0"/>
        <w:ind w:left="0" w:firstLine="709"/>
        <w:jc w:val="both"/>
        <w:rPr>
          <w:bCs/>
        </w:rPr>
      </w:pPr>
      <w:r w:rsidRPr="00560BFE">
        <w:lastRenderedPageBreak/>
        <w:t xml:space="preserve">представлено </w:t>
      </w:r>
      <w:r w:rsidRPr="00560BFE">
        <w:rPr>
          <w:rStyle w:val="24"/>
          <w:rFonts w:eastAsia="Symbol"/>
        </w:rPr>
        <w:t>Постановление Администрации Шегарского сельского поселения от 10.01.2019 № 3а «</w:t>
      </w:r>
      <w:r w:rsidRPr="00560BFE">
        <w:t xml:space="preserve">О порядке и условиях предоставления ежегодного дополнительного оплачиваемого отпуска за ненормированный рабочий день в Администрации Шегарского сельского поселения», где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</w:t>
      </w:r>
      <w:r w:rsidRPr="00560BFE">
        <w:rPr>
          <w:b/>
        </w:rPr>
        <w:t>три календарных дня</w:t>
      </w:r>
      <w:r w:rsidRPr="00560BFE">
        <w:rPr>
          <w:bCs/>
        </w:rPr>
        <w:t>.</w:t>
      </w:r>
    </w:p>
    <w:p w:rsidR="00542F15" w:rsidRPr="00560BFE" w:rsidRDefault="00542F15" w:rsidP="00542F15">
      <w:pPr>
        <w:pStyle w:val="a6"/>
        <w:tabs>
          <w:tab w:val="left" w:pos="993"/>
        </w:tabs>
        <w:ind w:firstLine="709"/>
        <w:rPr>
          <w:rStyle w:val="24"/>
        </w:rPr>
      </w:pPr>
      <w:r w:rsidRPr="00560BFE">
        <w:t>2.</w:t>
      </w:r>
      <w:r w:rsidRPr="00560BFE">
        <w:rPr>
          <w:rStyle w:val="24"/>
        </w:rPr>
        <w:t xml:space="preserve"> Выявлены факты выплаты компенсации за неиспользованные отпуска за предыдущие года без каких-либо причин и за еще не отработанный период времени, свидетельствуют о систематическом нарушении трудового законодательства, которое привело в свою очередь к </w:t>
      </w:r>
      <w:r w:rsidRPr="00560BFE">
        <w:rPr>
          <w:rStyle w:val="24"/>
          <w:b/>
          <w:bCs/>
        </w:rPr>
        <w:t>неэффективному расходованию бюджетных средств</w:t>
      </w:r>
      <w:r w:rsidRPr="00560BFE">
        <w:rPr>
          <w:rStyle w:val="24"/>
        </w:rPr>
        <w:t xml:space="preserve">. </w:t>
      </w:r>
      <w:r w:rsidRPr="00560BFE">
        <w:t xml:space="preserve">Таким образом, неправомерные расходы Администрации </w:t>
      </w:r>
      <w:r w:rsidRPr="00560BFE">
        <w:rPr>
          <w:rStyle w:val="24"/>
        </w:rPr>
        <w:t>поселения</w:t>
      </w:r>
      <w:r w:rsidRPr="00560BFE">
        <w:t xml:space="preserve"> </w:t>
      </w:r>
      <w:r w:rsidRPr="00560BFE">
        <w:rPr>
          <w:rStyle w:val="24"/>
        </w:rPr>
        <w:t xml:space="preserve">в 2017 году </w:t>
      </w:r>
      <w:r w:rsidRPr="00560BFE">
        <w:t xml:space="preserve">составили </w:t>
      </w:r>
      <w:r w:rsidRPr="00560BFE">
        <w:rPr>
          <w:rStyle w:val="24"/>
          <w:b/>
          <w:bCs/>
        </w:rPr>
        <w:t>38 188,48</w:t>
      </w:r>
      <w:r w:rsidRPr="00560BFE">
        <w:t xml:space="preserve"> </w:t>
      </w:r>
      <w:r w:rsidRPr="00560BFE">
        <w:rPr>
          <w:rStyle w:val="24"/>
        </w:rPr>
        <w:t xml:space="preserve">рублей (с учетом начислений — 50 103,29 руб.), в 2018году — </w:t>
      </w:r>
      <w:r w:rsidRPr="00560BFE">
        <w:rPr>
          <w:rStyle w:val="24"/>
          <w:b/>
          <w:bCs/>
        </w:rPr>
        <w:t xml:space="preserve">12 219,60 </w:t>
      </w:r>
      <w:r w:rsidRPr="00560BFE">
        <w:rPr>
          <w:rStyle w:val="24"/>
        </w:rPr>
        <w:t>рублей (с учетом начислений —16 032,12 руб.).</w:t>
      </w:r>
    </w:p>
    <w:p w:rsidR="00542F15" w:rsidRPr="00560BFE" w:rsidRDefault="00542F15" w:rsidP="00542F15">
      <w:pPr>
        <w:autoSpaceDE w:val="0"/>
        <w:ind w:firstLine="709"/>
        <w:jc w:val="both"/>
        <w:rPr>
          <w:rStyle w:val="24"/>
        </w:rPr>
      </w:pPr>
      <w:r w:rsidRPr="00560BFE">
        <w:rPr>
          <w:rStyle w:val="24"/>
        </w:rPr>
        <w:t>Также было выявлено, что в Распоряжениях на предоставление очередного оплачиваемого отпуска кадровая служба не уточняет количество дней за какой именно отпуск (основной, дополнительный за стаж, дополнительный за ненормированный служебный день). В результате нет возможности проверить правильное предоставление количество дней отпуска.</w:t>
      </w:r>
    </w:p>
    <w:p w:rsidR="00542F15" w:rsidRPr="00560BFE" w:rsidRDefault="00542F15" w:rsidP="00542F15">
      <w:pPr>
        <w:shd w:val="clear" w:color="auto" w:fill="FFFFFF"/>
        <w:tabs>
          <w:tab w:val="left" w:pos="851"/>
          <w:tab w:val="left" w:pos="1134"/>
          <w:tab w:val="left" w:pos="1418"/>
        </w:tabs>
        <w:ind w:firstLine="709"/>
        <w:jc w:val="both"/>
        <w:rPr>
          <w:rStyle w:val="24"/>
        </w:rPr>
      </w:pPr>
      <w:r w:rsidRPr="00560BFE">
        <w:t xml:space="preserve">Нарушения в пункте 2 устранены и приняты к сведению: в распоряжениях за 2018г. </w:t>
      </w:r>
      <w:r w:rsidRPr="00560BFE">
        <w:rPr>
          <w:rStyle w:val="24"/>
        </w:rPr>
        <w:t>на предоставление очередного оплачиваемого отпуска кадровая служба уточняет количество дней за какой именно отпуск (основной, дополнительный за стаж, дополнительный за ненормированный служебный день), а также верно указывает отработанный период, за который предоставляют очередной оплачиваемый отпуск.</w:t>
      </w:r>
    </w:p>
    <w:p w:rsidR="00542F15" w:rsidRPr="00560BFE" w:rsidRDefault="00542F15" w:rsidP="00542F15">
      <w:pPr>
        <w:shd w:val="clear" w:color="auto" w:fill="FFFFFF"/>
        <w:tabs>
          <w:tab w:val="left" w:pos="851"/>
          <w:tab w:val="left" w:pos="1134"/>
          <w:tab w:val="left" w:pos="1418"/>
        </w:tabs>
        <w:ind w:firstLine="709"/>
        <w:jc w:val="both"/>
      </w:pPr>
      <w:r w:rsidRPr="00560BFE">
        <w:rPr>
          <w:rStyle w:val="24"/>
        </w:rPr>
        <w:t xml:space="preserve">Компенсация за неиспользуемый отпуск не выплачивается, работники администрации используют свой отпуск полностью. 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shd w:val="clear" w:color="auto" w:fill="FFFFFF"/>
        </w:rPr>
      </w:pPr>
      <w:r w:rsidRPr="00560BFE">
        <w:t xml:space="preserve">3. </w:t>
      </w:r>
      <w:r w:rsidRPr="00560BFE">
        <w:rPr>
          <w:rStyle w:val="24"/>
          <w:b/>
          <w:shd w:val="clear" w:color="auto" w:fill="FFFFFF"/>
        </w:rPr>
        <w:t>В нарушение</w:t>
      </w:r>
      <w:r w:rsidRPr="00560BFE">
        <w:rPr>
          <w:rStyle w:val="24"/>
          <w:shd w:val="clear" w:color="auto" w:fill="FFFFFF"/>
        </w:rPr>
        <w:t xml:space="preserve"> </w:t>
      </w:r>
      <w:r w:rsidRPr="00560BFE">
        <w:t>п.2 ст.136 Бюджетного кодекса</w:t>
      </w:r>
      <w:r w:rsidRPr="00560BFE">
        <w:rPr>
          <w:b/>
        </w:rPr>
        <w:t xml:space="preserve"> </w:t>
      </w:r>
      <w:r w:rsidRPr="00560BFE">
        <w:t>в</w:t>
      </w:r>
      <w:r w:rsidRPr="00560BFE">
        <w:rPr>
          <w:b/>
        </w:rPr>
        <w:t xml:space="preserve"> </w:t>
      </w:r>
      <w:r w:rsidRPr="00560BFE">
        <w:rPr>
          <w:rStyle w:val="24"/>
          <w:u w:val="single"/>
          <w:shd w:val="clear" w:color="auto" w:fill="FFFFFF"/>
        </w:rPr>
        <w:t>2017 году</w:t>
      </w:r>
      <w:r w:rsidRPr="00560BFE">
        <w:rPr>
          <w:rStyle w:val="24"/>
          <w:shd w:val="clear" w:color="auto" w:fill="FFFFFF"/>
        </w:rPr>
        <w:t xml:space="preserve"> фактические кассовые расходы по оплате труда </w:t>
      </w:r>
      <w:r w:rsidRPr="00560BFE">
        <w:rPr>
          <w:rStyle w:val="24"/>
          <w:b/>
          <w:shd w:val="clear" w:color="auto" w:fill="FFFFFF"/>
        </w:rPr>
        <w:t>превысили суммы установленного норматива</w:t>
      </w:r>
      <w:r w:rsidRPr="00560BFE">
        <w:rPr>
          <w:rStyle w:val="24"/>
          <w:shd w:val="clear" w:color="auto" w:fill="FFFFFF"/>
        </w:rPr>
        <w:t xml:space="preserve"> по Постановлению </w:t>
      </w:r>
      <w:r w:rsidRPr="00560BFE">
        <w:t xml:space="preserve">Администрации Томской области от 30.12.2014г №547а </w:t>
      </w:r>
      <w:r w:rsidRPr="00560BFE">
        <w:rPr>
          <w:b/>
        </w:rPr>
        <w:t>на 63 860 рублей.</w:t>
      </w:r>
    </w:p>
    <w:p w:rsidR="00542F15" w:rsidRPr="00560BFE" w:rsidRDefault="00542F15" w:rsidP="00542F15">
      <w:pPr>
        <w:pStyle w:val="a6"/>
        <w:tabs>
          <w:tab w:val="left" w:pos="540"/>
        </w:tabs>
        <w:ind w:firstLine="709"/>
        <w:rPr>
          <w:rStyle w:val="24"/>
          <w:shd w:val="clear" w:color="auto" w:fill="FFFFFF"/>
        </w:rPr>
      </w:pPr>
      <w:r w:rsidRPr="00560BFE">
        <w:t xml:space="preserve">В </w:t>
      </w:r>
      <w:r w:rsidRPr="00560BFE">
        <w:rPr>
          <w:u w:val="single"/>
        </w:rPr>
        <w:t>2018 году</w:t>
      </w:r>
      <w:r w:rsidRPr="00560BFE">
        <w:t xml:space="preserve"> </w:t>
      </w:r>
      <w:r w:rsidRPr="00560BFE">
        <w:rPr>
          <w:rStyle w:val="24"/>
          <w:b/>
          <w:shd w:val="clear" w:color="auto" w:fill="FFFFFF"/>
        </w:rPr>
        <w:t>превысили суммы установленного норматива</w:t>
      </w:r>
      <w:r w:rsidRPr="00560BFE">
        <w:rPr>
          <w:rStyle w:val="24"/>
          <w:shd w:val="clear" w:color="auto" w:fill="FFFFFF"/>
        </w:rPr>
        <w:t xml:space="preserve"> по Постановлению </w:t>
      </w:r>
      <w:r w:rsidRPr="00560BFE">
        <w:t xml:space="preserve">Администрации Томской области от 03.07.2013 №268А </w:t>
      </w:r>
      <w:r w:rsidRPr="00560BFE">
        <w:rPr>
          <w:b/>
        </w:rPr>
        <w:t>на 65 765 рублей.</w:t>
      </w:r>
    </w:p>
    <w:p w:rsidR="00542F15" w:rsidRPr="00560BFE" w:rsidRDefault="00542F15" w:rsidP="00542F15">
      <w:pPr>
        <w:pStyle w:val="af5"/>
        <w:tabs>
          <w:tab w:val="left" w:pos="851"/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560BFE">
        <w:rPr>
          <w:rFonts w:ascii="Times New Roman" w:hAnsi="Times New Roman"/>
          <w:sz w:val="24"/>
          <w:szCs w:val="24"/>
        </w:rPr>
        <w:t xml:space="preserve">Нарушения в пункте 3 устранены и приняты к сведению: </w:t>
      </w:r>
    </w:p>
    <w:p w:rsidR="00542F15" w:rsidRPr="00560BFE" w:rsidRDefault="00542F15" w:rsidP="00542F15">
      <w:pPr>
        <w:ind w:firstLine="709"/>
        <w:jc w:val="both"/>
        <w:rPr>
          <w:bCs/>
          <w:u w:val="single"/>
        </w:rPr>
      </w:pPr>
      <w:proofErr w:type="gramStart"/>
      <w:r w:rsidRPr="00560BFE">
        <w:t>В</w:t>
      </w:r>
      <w:r w:rsidRPr="00560BFE">
        <w:rPr>
          <w:b/>
          <w:bCs/>
        </w:rPr>
        <w:t xml:space="preserve"> 2018 году был</w:t>
      </w:r>
      <w:r w:rsidRPr="00560BFE">
        <w:rPr>
          <w:bCs/>
        </w:rPr>
        <w:t xml:space="preserve"> сформирован и фактически исполнен фонд оплаты труда </w:t>
      </w:r>
      <w:r w:rsidRPr="00560BFE">
        <w:rPr>
          <w:b/>
          <w:bCs/>
        </w:rPr>
        <w:t>в сумме 2 528 708,33 рублей</w:t>
      </w:r>
      <w:r w:rsidRPr="00560BFE">
        <w:rPr>
          <w:bCs/>
        </w:rPr>
        <w:t>, что соответствует</w:t>
      </w:r>
      <w:r w:rsidRPr="00560BFE">
        <w:t xml:space="preserve"> Постановлению Администрации Томской области от 29.12.2017г № 488а «О внесении изменений в постановление Администрации Томской области от 03.07.2013 № 268А «</w:t>
      </w:r>
      <w:r w:rsidRPr="00560BFE">
        <w:rPr>
          <w:bCs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proofErr w:type="gramEnd"/>
      <w:r w:rsidRPr="00560BFE">
        <w:rPr>
          <w:bCs/>
        </w:rPr>
        <w:t xml:space="preserve"> муниципальных образований Томской области", для Шегарского сельского поселения установлен норматив формирования расходов на оплату труда </w:t>
      </w:r>
      <w:r w:rsidRPr="00560BFE">
        <w:rPr>
          <w:bCs/>
          <w:u w:val="single"/>
        </w:rPr>
        <w:t xml:space="preserve">в размере на одного человека в год в сумме 278,5 тыс. рублей. что составляет </w:t>
      </w:r>
      <w:r w:rsidRPr="00560BFE">
        <w:rPr>
          <w:b/>
          <w:bCs/>
          <w:u w:val="single"/>
        </w:rPr>
        <w:t>2 534 350,00</w:t>
      </w:r>
      <w:r w:rsidRPr="00560BFE">
        <w:rPr>
          <w:bCs/>
          <w:u w:val="single"/>
        </w:rPr>
        <w:t xml:space="preserve"> рублей.</w:t>
      </w:r>
    </w:p>
    <w:p w:rsidR="00542F15" w:rsidRPr="00560BFE" w:rsidRDefault="00542F15" w:rsidP="00542F15">
      <w:pPr>
        <w:ind w:firstLine="709"/>
        <w:jc w:val="both"/>
        <w:rPr>
          <w:bCs/>
        </w:rPr>
      </w:pPr>
      <w:proofErr w:type="gramStart"/>
      <w:r w:rsidRPr="00560BFE">
        <w:rPr>
          <w:b/>
          <w:bCs/>
        </w:rPr>
        <w:t>На 2019 год</w:t>
      </w:r>
      <w:r w:rsidRPr="00560BFE">
        <w:rPr>
          <w:bCs/>
        </w:rPr>
        <w:t xml:space="preserve"> сформирован фонд оплаты труда </w:t>
      </w:r>
      <w:r w:rsidRPr="00560BFE">
        <w:rPr>
          <w:b/>
          <w:bCs/>
        </w:rPr>
        <w:t>в сумме 2 530 762,00 рублей</w:t>
      </w:r>
      <w:r w:rsidRPr="00560BFE">
        <w:rPr>
          <w:bCs/>
        </w:rPr>
        <w:t>, что соответствует</w:t>
      </w:r>
      <w:r w:rsidRPr="00560BFE">
        <w:t xml:space="preserve"> Постановлению Администрации Томской области от 29.12.2017г. № 488а «О внесении изменений в постановление Администрации Томской области от 03.07.2013 № 268А «</w:t>
      </w:r>
      <w:r w:rsidRPr="00560BFE">
        <w:rPr>
          <w:bCs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</w:t>
      </w:r>
      <w:proofErr w:type="gramEnd"/>
      <w:r w:rsidRPr="00560BFE">
        <w:rPr>
          <w:bCs/>
        </w:rPr>
        <w:t>" и не превышает установленный норматив формирования расходов на оплату труда.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Представление снято с контроля. Составлен Акт от 26.07.2019 №6/2019.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2.2. Контрольное мероприятие «Проверка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Pr="00560BFE">
        <w:rPr>
          <w:b/>
          <w:u w:val="single"/>
        </w:rPr>
        <w:t>Шегарское</w:t>
      </w:r>
      <w:proofErr w:type="spellEnd"/>
      <w:r w:rsidRPr="00560BFE">
        <w:rPr>
          <w:b/>
          <w:u w:val="single"/>
        </w:rPr>
        <w:t xml:space="preserve"> сельское поселение в 2018-2019 годах», согласно п.п. 1.3.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r w:rsidRPr="00560BFE">
        <w:t>Шегарского</w:t>
      </w:r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ind w:firstLine="709"/>
        <w:jc w:val="both"/>
      </w:pPr>
      <w:r w:rsidRPr="00560BFE">
        <w:t>В результате проведенного контрольного мероприятия в администрации Шегарского сельского поселения Контрольно-счетный орган Шегарского района отмечает:</w:t>
      </w:r>
    </w:p>
    <w:p w:rsidR="00542F15" w:rsidRPr="00560BFE" w:rsidRDefault="00542F15" w:rsidP="00542F15">
      <w:pPr>
        <w:ind w:firstLine="709"/>
        <w:jc w:val="both"/>
      </w:pPr>
      <w:r w:rsidRPr="00560BFE">
        <w:t>1. Администрация Шегарского сельского поселения в 2018 году и текущем периоде 2019 года не в полной мере контролировала соблюдение требований действующего законодательства Российской Федерации, муниципальных правовых актов, регулирующих вопросы распоряжения и управления муниц</w:t>
      </w:r>
      <w:r w:rsidRPr="00560BFE">
        <w:t>и</w:t>
      </w:r>
      <w:r w:rsidRPr="00560BFE">
        <w:t xml:space="preserve">пальным имуществом, находящимся в муниципальной собственности Шегарского сельского поселения. </w:t>
      </w:r>
    </w:p>
    <w:p w:rsidR="00542F15" w:rsidRPr="00560BFE" w:rsidRDefault="00542F15" w:rsidP="00542F15">
      <w:pPr>
        <w:ind w:firstLine="709"/>
        <w:jc w:val="both"/>
      </w:pPr>
      <w:r w:rsidRPr="00560BFE">
        <w:t>1.1. В нарушение Федерального закона от 06.10.2003г. № 131-ФЗ «Об о</w:t>
      </w:r>
      <w:r w:rsidRPr="00560BFE">
        <w:t>б</w:t>
      </w:r>
      <w:r w:rsidRPr="00560BFE">
        <w:t>щих принципах организации местного самоуправления в Российской Федерации», требований федерального законодательства, регулирующего о</w:t>
      </w:r>
      <w:r w:rsidRPr="00560BFE">
        <w:t>т</w:t>
      </w:r>
      <w:r w:rsidRPr="00560BFE">
        <w:t>ношения, возникающие при управлении и распоряжении муниципальным имуществом об издании нормативных правовых актов муниципального уровня, части 8. Главы 2 Положения о порядке распоряжения и управления муниц</w:t>
      </w:r>
      <w:r w:rsidRPr="00560BFE">
        <w:t>и</w:t>
      </w:r>
      <w:r w:rsidRPr="00560BFE">
        <w:t>пальным имуществом муниципального образования Шегарского сельского поселения, утвержденного решением Совета Шегарского сельского поселения от 25.07.2006г. № 47 в администрации Шегарского сельского поселения отсу</w:t>
      </w:r>
      <w:r w:rsidRPr="00560BFE">
        <w:t>т</w:t>
      </w:r>
      <w:r w:rsidRPr="00560BFE">
        <w:t>ствует нормативная правовая база, регламентирующая вопросы учета имущества муниципальной казны поселения, а именно:</w:t>
      </w:r>
    </w:p>
    <w:p w:rsidR="00542F15" w:rsidRPr="00560BFE" w:rsidRDefault="00542F15" w:rsidP="00542F15">
      <w:pPr>
        <w:tabs>
          <w:tab w:val="left" w:pos="851"/>
        </w:tabs>
        <w:ind w:firstLine="709"/>
        <w:jc w:val="both"/>
        <w:rPr>
          <w:b/>
        </w:rPr>
      </w:pPr>
      <w:r w:rsidRPr="00560BFE">
        <w:rPr>
          <w:b/>
        </w:rPr>
        <w:t xml:space="preserve">- Порядок ведения реестра муниципального имущества в муниципальном образовании </w:t>
      </w:r>
      <w:proofErr w:type="spellStart"/>
      <w:r w:rsidRPr="00560BFE">
        <w:rPr>
          <w:b/>
        </w:rPr>
        <w:t>Шегарское</w:t>
      </w:r>
      <w:proofErr w:type="spellEnd"/>
      <w:r w:rsidRPr="00560BFE">
        <w:rPr>
          <w:b/>
        </w:rPr>
        <w:t xml:space="preserve"> сельское поселение.</w:t>
      </w:r>
    </w:p>
    <w:p w:rsidR="00542F15" w:rsidRPr="00560BFE" w:rsidRDefault="00542F15" w:rsidP="00542F15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b/>
          <w:sz w:val="24"/>
          <w:szCs w:val="24"/>
        </w:rPr>
        <w:t>- Порядок исключения из реестра муниципальной собственности муниципального образования муниципального имущества в связи с его списанием</w:t>
      </w:r>
      <w:r w:rsidRPr="00560BFE">
        <w:rPr>
          <w:rFonts w:ascii="Times New Roman" w:hAnsi="Times New Roman" w:cs="Times New Roman"/>
          <w:sz w:val="24"/>
          <w:szCs w:val="24"/>
        </w:rPr>
        <w:t>;</w:t>
      </w:r>
    </w:p>
    <w:p w:rsidR="00542F15" w:rsidRPr="00560BFE" w:rsidRDefault="00542F15" w:rsidP="00542F15">
      <w:pPr>
        <w:ind w:firstLine="709"/>
        <w:jc w:val="both"/>
      </w:pPr>
      <w:r w:rsidRPr="00560BFE">
        <w:t>1.2.</w:t>
      </w:r>
      <w:r w:rsidRPr="00560BFE">
        <w:rPr>
          <w:b/>
        </w:rPr>
        <w:t xml:space="preserve"> </w:t>
      </w:r>
      <w:proofErr w:type="gramStart"/>
      <w:r w:rsidRPr="00560BFE">
        <w:rPr>
          <w:b/>
        </w:rPr>
        <w:t>Положение о порядке распоряжения и управления имуществом, находящимся в муниципальной собственности Шегарского сельского поселения, утвержденное решением Совета Шегарского сельского поселения от 25.07.2006 № 47</w:t>
      </w:r>
      <w:r w:rsidRPr="00560BFE">
        <w:t xml:space="preserve"> не соответствует действующему законодательству Российской Федерации и не учитывает изменения Федеральных законов: №131-ФЗ от 06.10.2003 «Об общих принципах организации местного самоуправления в Росси</w:t>
      </w:r>
      <w:r w:rsidRPr="00560BFE">
        <w:t>й</w:t>
      </w:r>
      <w:r w:rsidRPr="00560BFE">
        <w:t>ской Федерации», N 135-ФЗ от 26.07.2006 "О защите конкуренции", №178-ФЗ от 21 декабря 2001 года</w:t>
      </w:r>
      <w:proofErr w:type="gramEnd"/>
      <w:r w:rsidRPr="00560BFE">
        <w:t xml:space="preserve"> «О приватизации государственного и муниципального имущества».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Кроме того, в нарушение требований статьи 17.1 Федерального закона N 135-ФЗ от 26.07.2006 "О защите конкуренции" определены способы предоставления муниципального имущества без проведения торгов.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В поселении не установлен порядок определения арендных платежей, нет методики расчета арендной платы, а также не установлен порядок осуществления контроля за использованием арендованного имущества.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Предоставленный порядок распоряжения и управления имуществом, находящимся в муниципальной собственности Шегарского сельского поселения не содержит норм, предусматривающих распоряжение и управление муниципальным жилищным фондом. Раздел </w:t>
      </w:r>
      <w:r w:rsidRPr="00560BFE">
        <w:rPr>
          <w:i/>
          <w:lang w:val="en-US"/>
        </w:rPr>
        <w:t>IV</w:t>
      </w:r>
      <w:r w:rsidRPr="00560BFE">
        <w:rPr>
          <w:i/>
        </w:rPr>
        <w:t xml:space="preserve">. «Управление и распоряжение муниципальным имуществом без его отчуждения» </w:t>
      </w:r>
      <w:r w:rsidRPr="00560BFE">
        <w:rPr>
          <w:b/>
          <w:i/>
        </w:rPr>
        <w:t>не рассматривает</w:t>
      </w:r>
      <w:r w:rsidRPr="00560BFE">
        <w:rPr>
          <w:i/>
        </w:rPr>
        <w:t xml:space="preserve"> вопросы предоставления жилья по договорам социального найма (очередность, категория граждан (или субъекты которым предоставляется жилье), сроки предоставления исполнительным органом жилья при наличии высвободившихся квартир),</w:t>
      </w:r>
      <w:r w:rsidRPr="00560BFE">
        <w:rPr>
          <w:bCs/>
          <w:i/>
          <w:color w:val="242424"/>
          <w:spacing w:val="1"/>
        </w:rPr>
        <w:t xml:space="preserve"> условия предоставления жилых помещений муниципального специализированного фонда, рассмотрение вопросов, связанных с предоставлением жилых помещений муниципального специализированного жилищного фонда.</w:t>
      </w:r>
    </w:p>
    <w:p w:rsidR="00542F15" w:rsidRPr="00560BFE" w:rsidRDefault="00542F15" w:rsidP="00542F15">
      <w:pPr>
        <w:ind w:firstLine="709"/>
        <w:jc w:val="both"/>
        <w:rPr>
          <w:highlight w:val="white"/>
        </w:rPr>
      </w:pPr>
      <w:r w:rsidRPr="00560BFE">
        <w:t>1.3. В поселении отсутствует «</w:t>
      </w:r>
      <w:r w:rsidRPr="00560BFE">
        <w:rPr>
          <w:b/>
          <w:bCs/>
          <w:highlight w:val="white"/>
        </w:rPr>
        <w:t xml:space="preserve">Положение о муниципальной казне муниципального образования», </w:t>
      </w:r>
      <w:r w:rsidRPr="00560BFE">
        <w:rPr>
          <w:highlight w:val="white"/>
        </w:rPr>
        <w:t xml:space="preserve">что не дает возможности четко определить, какое имущество учитывается в составе имущества казны, на кого возложены обязанности по содержанию, </w:t>
      </w:r>
      <w:r w:rsidRPr="00560BFE">
        <w:t>контролю сохранности и целевого использования объектов муниципальной казны</w:t>
      </w:r>
      <w:r w:rsidRPr="00560BFE">
        <w:rPr>
          <w:highlight w:val="white"/>
        </w:rPr>
        <w:t>, бюджетный учет имущества казны.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1.4. Отсутствует </w:t>
      </w:r>
      <w:r w:rsidRPr="00560BFE">
        <w:rPr>
          <w:b/>
        </w:rPr>
        <w:t>Положение «О проведении инвентаризации имущества казны муниципального образования»</w:t>
      </w:r>
      <w:r w:rsidRPr="00560BFE">
        <w:t>, в целях проверки фактического наличия, состояния, учета и упорядочения имущества казны.</w:t>
      </w:r>
    </w:p>
    <w:p w:rsidR="00542F15" w:rsidRPr="00560BFE" w:rsidRDefault="00542F15" w:rsidP="00542F15">
      <w:pPr>
        <w:ind w:firstLine="709"/>
        <w:jc w:val="both"/>
      </w:pPr>
      <w:r w:rsidRPr="00560BFE">
        <w:lastRenderedPageBreak/>
        <w:t>1.5. В Порядке планирования и принятия решений об условиях приватизации имущества, находящего в собственности Шегарского сельского поселения, утвержденном решением Совета Шегарского сельского поселения от 15.11.2016 № 201: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>В нарушение п.2 статьи 10 федерального закона от 21.12.2001 № 178-ФЗ «О приватизации государственного и муниципального имущ</w:t>
      </w:r>
      <w:r w:rsidRPr="00560BFE">
        <w:rPr>
          <w:rFonts w:ascii="Times New Roman" w:hAnsi="Times New Roman" w:cs="Times New Roman"/>
          <w:i/>
          <w:sz w:val="24"/>
          <w:szCs w:val="24"/>
        </w:rPr>
        <w:t>е</w:t>
      </w:r>
      <w:r w:rsidRPr="00560BFE">
        <w:rPr>
          <w:rFonts w:ascii="Times New Roman" w:hAnsi="Times New Roman" w:cs="Times New Roman"/>
          <w:i/>
          <w:sz w:val="24"/>
          <w:szCs w:val="24"/>
        </w:rPr>
        <w:t>ства» установлен срок предоставления отчета о результатах приватизации муниципального имущества за прошедший год не позднее 1 мая.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>В нарушение п.4 статьи 14 федерального закона от 21.12.2001 № 178-ФЗ «О приватизации государственного и муниципального имущ</w:t>
      </w:r>
      <w:r w:rsidRPr="00560BFE">
        <w:rPr>
          <w:rFonts w:ascii="Times New Roman" w:hAnsi="Times New Roman" w:cs="Times New Roman"/>
          <w:i/>
          <w:sz w:val="24"/>
          <w:szCs w:val="24"/>
        </w:rPr>
        <w:t>е</w:t>
      </w:r>
      <w:r w:rsidRPr="00560BFE">
        <w:rPr>
          <w:rFonts w:ascii="Times New Roman" w:hAnsi="Times New Roman" w:cs="Times New Roman"/>
          <w:i/>
          <w:sz w:val="24"/>
          <w:szCs w:val="24"/>
        </w:rPr>
        <w:t>ства» Порядком от 15.11.2016 № 201 не утвержден порядок принятия решений об условиях приватизации муниципальн</w:t>
      </w:r>
      <w:r w:rsidRPr="00560BFE">
        <w:rPr>
          <w:rFonts w:ascii="Times New Roman" w:hAnsi="Times New Roman" w:cs="Times New Roman"/>
          <w:i/>
          <w:sz w:val="24"/>
          <w:szCs w:val="24"/>
        </w:rPr>
        <w:t>о</w:t>
      </w:r>
      <w:r w:rsidRPr="00560BFE">
        <w:rPr>
          <w:rFonts w:ascii="Times New Roman" w:hAnsi="Times New Roman" w:cs="Times New Roman"/>
          <w:i/>
          <w:sz w:val="24"/>
          <w:szCs w:val="24"/>
        </w:rPr>
        <w:t>го имущества.</w:t>
      </w:r>
    </w:p>
    <w:p w:rsidR="00542F15" w:rsidRPr="00560BFE" w:rsidRDefault="00542F15" w:rsidP="00542F15">
      <w:pPr>
        <w:ind w:firstLine="709"/>
        <w:jc w:val="both"/>
      </w:pPr>
      <w:r w:rsidRPr="00560BFE">
        <w:t>1.6. Приказом от 30.08.2011 г. № 424 определено, что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В нарушение абзаца п. 8 Приказа от 30.08.2011 г. № 424, статьи 6 Федерального закона от 27.07.2010г. № 210-ФЗ «Об организации предоставления государственных и муниципальных услуг» в Шегарском сельском поселении не разработан и не утвержден </w:t>
      </w:r>
      <w:r w:rsidRPr="00560BFE">
        <w:rPr>
          <w:b/>
          <w:i/>
        </w:rPr>
        <w:t>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</w:t>
      </w:r>
      <w:r w:rsidRPr="00560BFE">
        <w:rPr>
          <w:i/>
        </w:rPr>
        <w:t>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t xml:space="preserve">1.7. </w:t>
      </w:r>
      <w:r w:rsidRPr="00560BFE">
        <w:rPr>
          <w:b/>
        </w:rPr>
        <w:t>Решение от 21.11.2014 № 120 «Об установлении размера платы за пользование жилым помещением (платы за наем) для нанимателей муниципального жилищного фонда на территории Шегарского сельского поселения»</w:t>
      </w:r>
      <w:r w:rsidRPr="00560BFE">
        <w:t xml:space="preserve"> </w:t>
      </w:r>
      <w:r w:rsidRPr="00560BFE">
        <w:rPr>
          <w:i/>
        </w:rPr>
        <w:t>не содержит методику расчета платы за наем жилого помещения в соответствии с Методическими указаниями от 27 сентября 2016 г. N 668/пр.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2.Имеются нарушения учета имущества казны: </w:t>
      </w:r>
    </w:p>
    <w:p w:rsidR="00542F15" w:rsidRPr="00560BFE" w:rsidRDefault="00542F15" w:rsidP="00542F15">
      <w:pPr>
        <w:ind w:firstLine="709"/>
        <w:jc w:val="both"/>
      </w:pPr>
      <w:r w:rsidRPr="00560BFE">
        <w:t>2.1. Аналитический учет объектов в составе имущества казны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 (</w:t>
      </w:r>
      <w:hyperlink r:id="rId9" w:history="1">
        <w:r w:rsidRPr="00560BFE">
          <w:rPr>
            <w:color w:val="0000FF"/>
          </w:rPr>
          <w:t>п. 145</w:t>
        </w:r>
      </w:hyperlink>
      <w:r w:rsidRPr="00560BFE">
        <w:t xml:space="preserve"> Инструкции N 157н). Операции с объектами в составе имущества казны отражаются в бюджетном учете на основании информации из указанного реестра.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В нарушение </w:t>
      </w:r>
      <w:hyperlink r:id="rId10" w:history="1">
        <w:r w:rsidRPr="00560BFE">
          <w:rPr>
            <w:i/>
            <w:color w:val="0000FF"/>
          </w:rPr>
          <w:t>п. 145</w:t>
        </w:r>
      </w:hyperlink>
      <w:r w:rsidRPr="00560BFE">
        <w:rPr>
          <w:i/>
        </w:rPr>
        <w:t xml:space="preserve"> Инструкции N 157н наименования некоторых объектов, находящихся в бюджетном учете в составе имущества казны и их характеристики не соответствуют Реестру муниципального имущества.</w:t>
      </w:r>
    </w:p>
    <w:p w:rsidR="00542F15" w:rsidRPr="00560BFE" w:rsidRDefault="00542F15" w:rsidP="00542F15">
      <w:pPr>
        <w:pStyle w:val="a6"/>
        <w:ind w:firstLine="709"/>
      </w:pPr>
      <w:r w:rsidRPr="00560BFE">
        <w:t>2.2. В соответствие с пунктами</w:t>
      </w:r>
      <w:r w:rsidRPr="00560BFE">
        <w:rPr>
          <w:b/>
        </w:rPr>
        <w:t xml:space="preserve"> </w:t>
      </w:r>
      <w:r w:rsidRPr="00560BFE">
        <w:t>141,144 Инструкции N 157н для учета операций с объектами имущества казны применяются следующие счета: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010851000 "Недвижимое имущество, составляющее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010852000 "Движимое имущество, составляющее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010853000 "Ценности государственных фондов России";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010854000 "Нематериальные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010855000 "</w:t>
      </w:r>
      <w:proofErr w:type="spellStart"/>
      <w:r w:rsidRPr="00560BFE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560BFE">
        <w:rPr>
          <w:rFonts w:ascii="Times New Roman" w:hAnsi="Times New Roman" w:cs="Times New Roman"/>
          <w:sz w:val="24"/>
          <w:szCs w:val="24"/>
        </w:rPr>
        <w:t xml:space="preserve">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010856000 "Материальные запасы,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010857000. "Прочие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010857000. "Нефинансовые активы, составляющие казну в концессии".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hyperlink r:id="rId11" w:history="1">
        <w:r w:rsidRPr="00560BFE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144</w:t>
        </w:r>
      </w:hyperlink>
      <w:r w:rsidRPr="00560BFE">
        <w:rPr>
          <w:rFonts w:ascii="Times New Roman" w:hAnsi="Times New Roman" w:cs="Times New Roman"/>
          <w:i/>
          <w:sz w:val="24"/>
          <w:szCs w:val="24"/>
        </w:rPr>
        <w:t xml:space="preserve"> Инструкции N 157н два объекта, учтенные на счете 108.51 «недвижимое имущество, составляющее казну» должны быть учтены на счете 108.52 «движимое имущество, составляющее казну»: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- Насос ЭЦВ 10-65-65 </w:t>
      </w:r>
      <w:proofErr w:type="spellStart"/>
      <w:r w:rsidRPr="00560BFE">
        <w:rPr>
          <w:rFonts w:ascii="Times New Roman" w:hAnsi="Times New Roman" w:cs="Times New Roman"/>
          <w:i/>
          <w:sz w:val="24"/>
          <w:szCs w:val="24"/>
        </w:rPr>
        <w:t>нрк</w:t>
      </w:r>
      <w:proofErr w:type="spellEnd"/>
      <w:r w:rsidRPr="00560BFE">
        <w:rPr>
          <w:rFonts w:ascii="Times New Roman" w:hAnsi="Times New Roman" w:cs="Times New Roman"/>
          <w:i/>
          <w:sz w:val="24"/>
          <w:szCs w:val="24"/>
        </w:rPr>
        <w:t xml:space="preserve"> Минск;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- Конвектор электрический </w:t>
      </w:r>
      <w:r w:rsidRPr="00560BFE">
        <w:rPr>
          <w:rFonts w:ascii="Times New Roman" w:hAnsi="Times New Roman" w:cs="Times New Roman"/>
          <w:i/>
          <w:sz w:val="24"/>
          <w:szCs w:val="24"/>
          <w:lang w:val="en-US"/>
        </w:rPr>
        <w:t>Electrolux</w:t>
      </w:r>
      <w:r w:rsidRPr="00560B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0BFE">
        <w:rPr>
          <w:rFonts w:ascii="Times New Roman" w:hAnsi="Times New Roman" w:cs="Times New Roman"/>
          <w:i/>
          <w:sz w:val="24"/>
          <w:szCs w:val="24"/>
          <w:lang w:val="en-US"/>
        </w:rPr>
        <w:t>ECM</w:t>
      </w:r>
      <w:r w:rsidRPr="00560BFE">
        <w:rPr>
          <w:rFonts w:ascii="Times New Roman" w:hAnsi="Times New Roman" w:cs="Times New Roman"/>
          <w:i/>
          <w:sz w:val="24"/>
          <w:szCs w:val="24"/>
        </w:rPr>
        <w:t>/</w:t>
      </w:r>
      <w:r w:rsidRPr="00560BFE">
        <w:rPr>
          <w:rFonts w:ascii="Times New Roman" w:hAnsi="Times New Roman" w:cs="Times New Roman"/>
          <w:i/>
          <w:sz w:val="24"/>
          <w:szCs w:val="24"/>
          <w:lang w:val="en-US"/>
        </w:rPr>
        <w:t>FG</w:t>
      </w:r>
      <w:r w:rsidRPr="00560BFE">
        <w:rPr>
          <w:rFonts w:ascii="Times New Roman" w:hAnsi="Times New Roman" w:cs="Times New Roman"/>
          <w:i/>
          <w:sz w:val="24"/>
          <w:szCs w:val="24"/>
        </w:rPr>
        <w:t xml:space="preserve"> мощностью 2000 вт. 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Данные объекты в Реестре муниципального имущества находятся в разделе 2 (движимое имущество).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proofErr w:type="spellStart"/>
      <w:r w:rsidRPr="00560BFE">
        <w:rPr>
          <w:i/>
        </w:rPr>
        <w:t>Справочно</w:t>
      </w:r>
      <w:proofErr w:type="spellEnd"/>
      <w:r w:rsidRPr="00560BFE">
        <w:rPr>
          <w:i/>
        </w:rPr>
        <w:t>: исправлено в ходе проверки.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2.3. В бюджетном учете не числится имущество, полученное в безвозмездное пользование по договорам безвозмездного пользования и договорам хранения муниципального имущества на общую сумму </w:t>
      </w:r>
      <w:r w:rsidRPr="00560BFE">
        <w:rPr>
          <w:b/>
        </w:rPr>
        <w:t>8 740 462,54 руб</w:t>
      </w:r>
      <w:r w:rsidRPr="00560BFE">
        <w:t>., а именно:</w:t>
      </w:r>
    </w:p>
    <w:p w:rsidR="00542F15" w:rsidRPr="00560BFE" w:rsidRDefault="00542F15" w:rsidP="00542F15">
      <w:pPr>
        <w:ind w:firstLine="709"/>
        <w:jc w:val="both"/>
        <w:rPr>
          <w:b/>
        </w:rPr>
      </w:pPr>
      <w:r w:rsidRPr="00560BFE">
        <w:rPr>
          <w:b/>
        </w:rPr>
        <w:t xml:space="preserve">От МО «Шегарский район»: 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lastRenderedPageBreak/>
        <w:t>Договор № 15/09 от 02.09.2009г.:</w:t>
      </w:r>
    </w:p>
    <w:p w:rsidR="00542F15" w:rsidRPr="00560BFE" w:rsidRDefault="00542F15" w:rsidP="00542F15">
      <w:pPr>
        <w:ind w:firstLine="709"/>
        <w:jc w:val="both"/>
      </w:pPr>
      <w:r w:rsidRPr="00560BFE">
        <w:t>- нежилые помещения № 2,3,4,5,6,7, находящиеся на втором этаже двухэтажного здания общей площадью 106,6 кв.м;</w:t>
      </w:r>
    </w:p>
    <w:p w:rsidR="00542F15" w:rsidRPr="00560BFE" w:rsidRDefault="00542F15" w:rsidP="00542F15">
      <w:pPr>
        <w:ind w:firstLine="709"/>
        <w:jc w:val="both"/>
      </w:pPr>
      <w:r w:rsidRPr="00560BFE">
        <w:t>- нежилые помещения № 15,16, находящиеся на первом этаже двухэтажного здания общей площадью 17,6 кв.м;</w:t>
      </w:r>
    </w:p>
    <w:p w:rsidR="00542F15" w:rsidRPr="00560BFE" w:rsidRDefault="00542F15" w:rsidP="00542F15">
      <w:pPr>
        <w:ind w:firstLine="709"/>
        <w:jc w:val="both"/>
      </w:pPr>
      <w:r w:rsidRPr="00560BFE">
        <w:t>- нежилое помещение (подвал), общей площадью 220,8 кв.м, расположенные по адресу: с. Мельниково, ул. Московская, 13</w:t>
      </w:r>
    </w:p>
    <w:p w:rsidR="00542F15" w:rsidRPr="00560BFE" w:rsidRDefault="00542F15" w:rsidP="00542F15">
      <w:pPr>
        <w:ind w:firstLine="709"/>
        <w:jc w:val="both"/>
      </w:pPr>
      <w:r w:rsidRPr="00560BFE">
        <w:t>- нежилое помещение (гараж), общей площадью 62,1 кв.м, расположенное по адресу: с. Мельниково, ул. Московская, 13 г.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18 от 19.12.2011 г.:</w:t>
      </w:r>
    </w:p>
    <w:p w:rsidR="00542F15" w:rsidRPr="00560BFE" w:rsidRDefault="00542F15" w:rsidP="00542F15">
      <w:pPr>
        <w:ind w:firstLine="709"/>
        <w:jc w:val="both"/>
      </w:pPr>
      <w:r w:rsidRPr="00560BFE">
        <w:t>- насос К 290/30 на плите 37 кВт стоимостью 39 800,00 руб.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7 от 06.11.2013 г.:</w:t>
      </w:r>
    </w:p>
    <w:p w:rsidR="00542F15" w:rsidRPr="00560BFE" w:rsidRDefault="00542F15" w:rsidP="00542F15">
      <w:pPr>
        <w:ind w:firstLine="709"/>
        <w:jc w:val="both"/>
      </w:pPr>
      <w:r w:rsidRPr="00560BFE">
        <w:t>- оборудование детской площадки бесплатного пользования по адресу: Томская область, Шегарский район, с. Мельниково, ул. Ленина 18П, балансовой стоимостью 8 534 329,50 руб.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 xml:space="preserve">Договор № 8 от 06.11.2013 г.: </w:t>
      </w:r>
    </w:p>
    <w:p w:rsidR="00542F15" w:rsidRPr="00560BFE" w:rsidRDefault="00542F15" w:rsidP="00542F15">
      <w:pPr>
        <w:ind w:firstLine="709"/>
        <w:jc w:val="both"/>
      </w:pPr>
      <w:r w:rsidRPr="00560BFE">
        <w:t>- нежилое здание (домик для охраны), балансовой стоимостью 98 000,00 руб., расположенное по адресу: Томская область, Шегарский район, с. Мельниково, ул. Ленина 18П (парк им. А. С. Пушкина).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10 от 26.11.2013 г.:</w:t>
      </w:r>
    </w:p>
    <w:p w:rsidR="00542F15" w:rsidRPr="00560BFE" w:rsidRDefault="00542F15" w:rsidP="00542F15">
      <w:pPr>
        <w:ind w:firstLine="709"/>
        <w:jc w:val="both"/>
      </w:pPr>
      <w:r w:rsidRPr="00560BFE">
        <w:t>- холодильник «Саратов», инвентарный номер АДМ101041380051, в количестве 1 шт. балансовой/амортизационной стоимостью 5 834,04 руб.;</w:t>
      </w:r>
    </w:p>
    <w:p w:rsidR="00542F15" w:rsidRPr="00560BFE" w:rsidRDefault="00542F15" w:rsidP="00542F15">
      <w:pPr>
        <w:ind w:firstLine="709"/>
        <w:jc w:val="both"/>
      </w:pPr>
      <w:r w:rsidRPr="00560BFE">
        <w:t>- бюст Пушкина А. С., инвентарный номер М000000538, балансовой/амортизационной стоимостью 30 000,00 руб., расположенный по адресу: Томская область, Шегарский район, с. Мельниково, ул. Ленина 18П (парк им. А. С. Пушкина);</w:t>
      </w:r>
    </w:p>
    <w:p w:rsidR="00542F15" w:rsidRPr="00560BFE" w:rsidRDefault="00542F15" w:rsidP="00542F15">
      <w:pPr>
        <w:ind w:firstLine="709"/>
        <w:jc w:val="both"/>
      </w:pPr>
      <w:r w:rsidRPr="00560BFE">
        <w:t>- туалет деревянный квадратный 1.0*1.2*2.1., инвентарный номер м65885, балансовой/амортизационной стоимостью 7 500,00 руб., расположенный по адресу: Томская область, Шегарский район, с. Мельниково, ул. Ленина 18П (парк им. А. С. Пушкина);</w:t>
      </w:r>
    </w:p>
    <w:p w:rsidR="00542F15" w:rsidRPr="00560BFE" w:rsidRDefault="00542F15" w:rsidP="00542F15">
      <w:pPr>
        <w:ind w:firstLine="709"/>
        <w:jc w:val="both"/>
      </w:pPr>
      <w:r w:rsidRPr="00560BFE">
        <w:t>- навес для домика для охраны в парке им. Пушкина А. С., инвентарный номер М65868, балансовой/амортизационной стоимостью 24 999,00 руб.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3 от 13.02.2015 г.:</w:t>
      </w:r>
    </w:p>
    <w:p w:rsidR="00542F15" w:rsidRPr="00560BFE" w:rsidRDefault="00542F15" w:rsidP="00542F15">
      <w:pPr>
        <w:ind w:firstLine="709"/>
        <w:jc w:val="both"/>
      </w:pPr>
      <w:r w:rsidRPr="00560BFE">
        <w:t>- нежилое помещение № 9 (гараж), общей площадью 63,3 кв.м, расположенное по адресу: с. Мельниково, ул. Московская, 13г.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Акт приема-передачи б/</w:t>
      </w:r>
      <w:proofErr w:type="spellStart"/>
      <w:r w:rsidRPr="00560BFE">
        <w:t>н</w:t>
      </w:r>
      <w:proofErr w:type="spellEnd"/>
      <w:r w:rsidRPr="00560BFE">
        <w:t xml:space="preserve"> от 30.12.2015 г. по договору № 1 от 13.02.2015 г.:</w:t>
      </w:r>
    </w:p>
    <w:p w:rsidR="00542F15" w:rsidRPr="00560BFE" w:rsidRDefault="00542F15" w:rsidP="00542F15">
      <w:pPr>
        <w:ind w:firstLine="709"/>
        <w:jc w:val="both"/>
        <w:rPr>
          <w:b/>
          <w:i/>
        </w:rPr>
      </w:pPr>
      <w:r w:rsidRPr="00560BFE">
        <w:t>- нежилое строение, сетка-«</w:t>
      </w:r>
      <w:proofErr w:type="spellStart"/>
      <w:r w:rsidRPr="00560BFE">
        <w:t>рабица</w:t>
      </w:r>
      <w:proofErr w:type="spellEnd"/>
      <w:r w:rsidRPr="00560BFE">
        <w:t xml:space="preserve">», 1 этажное, лит. А, подземных этажей – 0, 1979 года, площадь 179,6 кв.м., кадастровый (или условный) номер 70-70-07/032/2011-117, адрес объекта: Томская область, Шегарский район, с. Мельниково, ул. Московская, 13д. </w:t>
      </w:r>
      <w:r w:rsidRPr="00560BFE">
        <w:rPr>
          <w:b/>
          <w:i/>
        </w:rPr>
        <w:t>(нет договора безвозмездного пользования, а так же дата договора, указанная в акте 13.02.2015 г., а имущество передается 30.12.2015 г.)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11-16 от 30.12.2016 г.:</w:t>
      </w:r>
    </w:p>
    <w:p w:rsidR="00542F15" w:rsidRPr="00560BFE" w:rsidRDefault="00542F15" w:rsidP="00542F15">
      <w:pPr>
        <w:tabs>
          <w:tab w:val="left" w:pos="993"/>
        </w:tabs>
        <w:ind w:firstLine="709"/>
        <w:jc w:val="both"/>
      </w:pPr>
      <w:r w:rsidRPr="00560BFE">
        <w:rPr>
          <w:b/>
          <w:i/>
        </w:rPr>
        <w:t xml:space="preserve">- </w:t>
      </w:r>
      <w:r w:rsidRPr="00560BFE">
        <w:t>нежилое помещение № 7 (гараж), общей площадью 40,8 кв.м, расположенное по адресу: с. Мельниково, ул. Московская, 13г.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хранения № 1 от 07.11.2012 г.:</w:t>
      </w:r>
    </w:p>
    <w:p w:rsidR="00542F15" w:rsidRPr="00560BFE" w:rsidRDefault="00542F15" w:rsidP="00542F15">
      <w:pPr>
        <w:tabs>
          <w:tab w:val="left" w:pos="993"/>
        </w:tabs>
        <w:ind w:firstLine="709"/>
        <w:jc w:val="both"/>
      </w:pPr>
      <w:r w:rsidRPr="00560BFE">
        <w:rPr>
          <w:b/>
        </w:rPr>
        <w:t xml:space="preserve">- </w:t>
      </w:r>
      <w:r w:rsidRPr="00560BFE">
        <w:t>улично-дорожная сеть микрорайона индивидуального жилищного строительства «Южный» в границах улиц Советская и Южная в с. Мельниково, Шегарского района, Томской области общей протяженностью 684,34 м.</w:t>
      </w:r>
    </w:p>
    <w:p w:rsidR="00542F15" w:rsidRPr="00560BFE" w:rsidRDefault="00542F15" w:rsidP="00542F15">
      <w:pPr>
        <w:ind w:firstLine="709"/>
        <w:jc w:val="both"/>
        <w:rPr>
          <w:b/>
        </w:rPr>
      </w:pPr>
      <w:r w:rsidRPr="00560BFE">
        <w:rPr>
          <w:b/>
        </w:rPr>
        <w:t xml:space="preserve">От МУП «Комфорт»: </w:t>
      </w:r>
    </w:p>
    <w:p w:rsidR="00542F15" w:rsidRPr="00560BFE" w:rsidRDefault="00542F15" w:rsidP="00542F15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560BFE">
        <w:t>Договор № 1 от 01.12.2017 г.:</w:t>
      </w:r>
    </w:p>
    <w:p w:rsidR="00542F15" w:rsidRPr="00560BFE" w:rsidRDefault="00542F15" w:rsidP="00542F15">
      <w:pPr>
        <w:ind w:firstLine="709"/>
        <w:jc w:val="both"/>
      </w:pPr>
      <w:r w:rsidRPr="00560BFE">
        <w:t>- помещение № 11,назначение: нежилое, площадью 29,6 кв.м., этаж 2 в двухэтажном кирпичном здании, адрес (местонахождения) объекта: Томская область, Шегарский район, с. Мельниково, ул. Московская, 13, кадастровый номер 70:16:0401001:360;</w:t>
      </w:r>
    </w:p>
    <w:p w:rsidR="00542F15" w:rsidRPr="00560BFE" w:rsidRDefault="00542F15" w:rsidP="00542F15">
      <w:pPr>
        <w:ind w:firstLine="709"/>
        <w:jc w:val="both"/>
      </w:pPr>
      <w:r w:rsidRPr="00560BFE">
        <w:t>- часть помещения № 10,площадью 5,9 кв.м., назначение: нежилое, площадью 35,5 кв.м., этаж 2 в двухэтажном кирпичном здании, адрес (местонахождения) объекта: Томская область, Шегарский район, с. Мельниково, ул. Московская, 13, кадастровый номер 70:16:0401001:360.</w:t>
      </w:r>
    </w:p>
    <w:p w:rsidR="00542F15" w:rsidRPr="00560BFE" w:rsidRDefault="00542F15" w:rsidP="00542F15">
      <w:pPr>
        <w:ind w:firstLine="709"/>
        <w:jc w:val="both"/>
      </w:pPr>
      <w:r w:rsidRPr="00560BFE">
        <w:lastRenderedPageBreak/>
        <w:t>3. Допущены нарушения при ведении Реестра имущества Шегарского сельского поселения.</w:t>
      </w:r>
    </w:p>
    <w:p w:rsidR="00542F15" w:rsidRPr="00560BFE" w:rsidRDefault="00542F15" w:rsidP="00542F15">
      <w:pPr>
        <w:ind w:firstLine="709"/>
        <w:jc w:val="both"/>
      </w:pPr>
      <w:r w:rsidRPr="00560BFE">
        <w:t>3.1. В нарушение Приказа от 30.08.2011 г. № 424, регламентирующего вопросы ведения реестра муниципального имущества, порядок ведения реестра муниципального имущества администрацией Шегарского сельского поселения не с</w:t>
      </w:r>
      <w:r w:rsidRPr="00560BFE">
        <w:t>о</w:t>
      </w:r>
      <w:r w:rsidRPr="00560BFE">
        <w:t xml:space="preserve">блюдается: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- реестр муниципального имущества Шегарского сельского поселения в</w:t>
      </w:r>
      <w:r w:rsidRPr="00560BFE">
        <w:rPr>
          <w:i/>
        </w:rPr>
        <w:t>е</w:t>
      </w:r>
      <w:r w:rsidRPr="00560BFE">
        <w:rPr>
          <w:i/>
        </w:rPr>
        <w:t xml:space="preserve">дется в произвольной форме, не утвержденной нормативно-правовыми актами муниципального образования.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- наименования сведений о муниципальном имуществе в разделах реестра не соответствуют Приказу от 30.08.2011 № 424.</w:t>
      </w:r>
    </w:p>
    <w:p w:rsidR="00542F15" w:rsidRPr="00560BFE" w:rsidRDefault="00542F15" w:rsidP="00542F15">
      <w:pPr>
        <w:ind w:firstLine="709"/>
        <w:jc w:val="both"/>
      </w:pPr>
      <w:r w:rsidRPr="00560BFE">
        <w:t>3.2. 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носитель. Кроме этого при ведении Реестра не предусмотрен автоматизированный контроль за ведением базы данных, что не обеспечивает достоверность сведений Реестра.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3.3. В реестре муниципального имущества отсутствует сквозная нумерация, что затрудняет отслеживание количества объектов, находящихся в нем. </w:t>
      </w:r>
    </w:p>
    <w:p w:rsidR="00542F15" w:rsidRPr="00560BFE" w:rsidRDefault="00542F15" w:rsidP="00542F15">
      <w:pPr>
        <w:pStyle w:val="a7"/>
        <w:ind w:firstLine="709"/>
        <w:jc w:val="both"/>
      </w:pPr>
      <w:r w:rsidRPr="00560BFE">
        <w:t>3.4. Кроме того, в ведении Реестра выявлены недостатки по следующим позиц</w:t>
      </w:r>
      <w:r w:rsidRPr="00560BFE">
        <w:t>и</w:t>
      </w:r>
      <w:r w:rsidRPr="00560BFE">
        <w:t>ям: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реестровые номера не уникальны;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по всем объектам указывается кадастровый номер и сведения о кадастровой стоимости недвижимого муниципального имущес</w:t>
      </w:r>
      <w:r w:rsidRPr="00560BFE">
        <w:rPr>
          <w:i/>
        </w:rPr>
        <w:t>т</w:t>
      </w:r>
      <w:r w:rsidRPr="00560BFE">
        <w:rPr>
          <w:i/>
        </w:rPr>
        <w:t>ва;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всегда указываются реквизиты документов-оснований возникновения (прекращения) права муниципальной собственности на имущ</w:t>
      </w:r>
      <w:r w:rsidRPr="00560BFE">
        <w:rPr>
          <w:i/>
        </w:rPr>
        <w:t>е</w:t>
      </w:r>
      <w:r w:rsidRPr="00560BFE">
        <w:rPr>
          <w:i/>
        </w:rPr>
        <w:t>ство;</w:t>
      </w:r>
    </w:p>
    <w:p w:rsidR="00542F15" w:rsidRPr="00560BFE" w:rsidRDefault="00542F15" w:rsidP="00542F15">
      <w:pPr>
        <w:ind w:firstLine="709"/>
        <w:jc w:val="both"/>
      </w:pPr>
      <w:r w:rsidRPr="00560BFE">
        <w:t>3.5. При проверке соответствия данных бюджетного учета с данными Реестра муниципального имущества установлены следующие нарушения: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i/>
        </w:rPr>
        <w:t>- не указывается количество объектов имущества, находящихся в реестре, что делает не возможным отслеживание соответствия данных реестра с данными бюджетного учета</w:t>
      </w:r>
      <w:r w:rsidRPr="00560BFE">
        <w:t>;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- итоговые суммы в разделах 1 и 2 не соответствуют сумме данным бухгалтерского учета имущества казны</w:t>
      </w:r>
      <w:r w:rsidRPr="00560BFE">
        <w:t xml:space="preserve">. </w:t>
      </w:r>
      <w:r w:rsidRPr="00560BFE">
        <w:rPr>
          <w:bCs/>
          <w:i/>
        </w:rPr>
        <w:t xml:space="preserve">Всего сумма расхождения данных реестра муниципального имущества с данными бухгалтерской отчетности составила </w:t>
      </w:r>
      <w:r w:rsidRPr="00560BFE">
        <w:rPr>
          <w:b/>
          <w:bCs/>
          <w:i/>
        </w:rPr>
        <w:t>27 734 349,52 ру</w:t>
      </w:r>
      <w:r w:rsidRPr="00560BFE">
        <w:rPr>
          <w:b/>
          <w:bCs/>
          <w:i/>
        </w:rPr>
        <w:t>б</w:t>
      </w:r>
      <w:r w:rsidRPr="00560BFE">
        <w:rPr>
          <w:b/>
          <w:bCs/>
          <w:i/>
        </w:rPr>
        <w:t>лей</w:t>
      </w:r>
      <w:r w:rsidRPr="00560BFE">
        <w:rPr>
          <w:bCs/>
          <w:i/>
        </w:rPr>
        <w:t xml:space="preserve">. </w:t>
      </w:r>
      <w:proofErr w:type="spellStart"/>
      <w:r w:rsidRPr="00560BFE">
        <w:rPr>
          <w:i/>
        </w:rPr>
        <w:t>Справочно</w:t>
      </w:r>
      <w:proofErr w:type="spellEnd"/>
      <w:r w:rsidRPr="00560BFE">
        <w:rPr>
          <w:i/>
        </w:rPr>
        <w:t xml:space="preserve">: исправлено в ходе проверки. 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 xml:space="preserve">3.6. </w:t>
      </w:r>
      <w:proofErr w:type="gramStart"/>
      <w:r w:rsidRPr="00560BFE">
        <w:t>В нарушение части 1 статьи 131 ГК РФ, части 6 статьи 1 Федерального закона от 13.07.2015 N 218-ФЗ "О государственной регистрации недвижимости", статьи 1,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</w:t>
      </w:r>
      <w:r w:rsidRPr="00560BFE">
        <w:t>е</w:t>
      </w:r>
      <w:r w:rsidRPr="00560BFE">
        <w:t xml:space="preserve">рации от 30.08.2011 № 424 в реестр муниципального имущества муниципального образования включены объекты без подтверждения права собственности на сумму </w:t>
      </w:r>
      <w:r w:rsidRPr="00560BFE">
        <w:rPr>
          <w:b/>
        </w:rPr>
        <w:t>16 703 221,99</w:t>
      </w:r>
      <w:r w:rsidRPr="00560BFE">
        <w:t xml:space="preserve"> руб</w:t>
      </w:r>
      <w:proofErr w:type="gramEnd"/>
      <w:r w:rsidRPr="00560BFE">
        <w:t>., а именно: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нежилое сооружение (тир) 17.12.2009, расположенное: с. Мельниково, ул. Чапаева, 19Т ПРУ, балансовая стоимость 932 727,00 руб.;</w:t>
      </w:r>
    </w:p>
    <w:p w:rsidR="00542F15" w:rsidRPr="00560BFE" w:rsidRDefault="00542F15" w:rsidP="00542F15">
      <w:pPr>
        <w:ind w:firstLine="709"/>
        <w:jc w:val="both"/>
      </w:pPr>
      <w:r w:rsidRPr="00560BFE">
        <w:t>- строение: павильон № 1у скважины 1993 расположенное :с. Мельниково, ул. Зеленая, балансовая стоимость 55 302,24</w:t>
      </w:r>
      <w:r w:rsidRPr="00560BFE">
        <w:rPr>
          <w:b/>
        </w:rPr>
        <w:t xml:space="preserve"> </w:t>
      </w:r>
      <w:r w:rsidRPr="00560BFE">
        <w:t>руб.;</w:t>
      </w:r>
    </w:p>
    <w:p w:rsidR="00542F15" w:rsidRPr="00560BFE" w:rsidRDefault="00542F15" w:rsidP="00542F15">
      <w:pPr>
        <w:ind w:firstLine="709"/>
        <w:jc w:val="both"/>
      </w:pPr>
      <w:r w:rsidRPr="00560BFE">
        <w:t>- строение: павильон у скважины 1991 расположенное :с. Мельниково, ул. Зеленая, балансовая стоимость 53 471,04</w:t>
      </w:r>
      <w:r w:rsidRPr="00560BFE">
        <w:rPr>
          <w:b/>
        </w:rPr>
        <w:t xml:space="preserve"> </w:t>
      </w:r>
      <w:r w:rsidRPr="00560BFE">
        <w:t>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водопроводные сети </w:t>
      </w:r>
      <w:proofErr w:type="spellStart"/>
      <w:r w:rsidRPr="00560BFE">
        <w:t>д</w:t>
      </w:r>
      <w:proofErr w:type="spellEnd"/>
      <w:r w:rsidRPr="00560BFE">
        <w:t xml:space="preserve"> 40-310 м. 89-46 м. 100-68 м., теплотрасса д100-239 м. д76-318 д50-122 м. д40-26 м. 2009 год, расположенное: с. Мельниково,  ул. Коммунистическая ДРСУ, балансовая стоимость 150 000,00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автодорога ,назначение: сооружение дорожного транспорта, протяженностью 312м.,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ул. Колхозная балансовая стоимость: 172 000,00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автодорога, назначение: сооружение дорожного транспорта, протяженностью 316м,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ул. Лесная, балансовая стоимость: 174 000,00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автодорога, назначение: сооружение дорожного транспорта, протяженностью 430м.,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ул. Луговая, балансовая стоимость: 237 000,00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lastRenderedPageBreak/>
        <w:t xml:space="preserve">- сооружение: автодорога, назначение: сооружение дорожного транспорта, протяженностью 225м.,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 xml:space="preserve">, ул. Новая, балансовая стоимость: 124 000,00 руб.; 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автодорога, назначение: сооружение дорожного транспорта, протяженностью 483м.,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ул. Полевая, балансовая стоимость: 266 000,00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автодорога, назначение: сооружение дорожного транспорта, протяженностью 181м., расположенное: д.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пер. № 1, балансовая стоимость: 100 000,00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площадь-выезд на стадион по ул. </w:t>
      </w:r>
      <w:proofErr w:type="spellStart"/>
      <w:r w:rsidRPr="00560BFE">
        <w:t>Коммунистческой</w:t>
      </w:r>
      <w:proofErr w:type="spellEnd"/>
      <w:r w:rsidRPr="00560BFE">
        <w:t>, 34Д 300 кв. м., расположенное: с. Мельниково, ул. Коммунистическая, 34 Д, балансовая стоимость: 25 000,00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подъездные пути к местам захоронения «ДСУ-3», протяженность 320 м. (песчано-гравийное покрытие), расположенное: с. Мельниково, балансовая стоимость: 25 000,00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</w:t>
      </w:r>
      <w:r w:rsidRPr="00560BFE">
        <w:rPr>
          <w:bCs/>
        </w:rPr>
        <w:t xml:space="preserve"> подъезд к территории ГИМС (спас. </w:t>
      </w:r>
      <w:proofErr w:type="spellStart"/>
      <w:r w:rsidRPr="00560BFE">
        <w:rPr>
          <w:bCs/>
        </w:rPr>
        <w:t>стан-ия</w:t>
      </w:r>
      <w:proofErr w:type="spellEnd"/>
      <w:r w:rsidRPr="00560BFE">
        <w:rPr>
          <w:bCs/>
        </w:rPr>
        <w:t>), 2002 г., протяженностью 859м.</w:t>
      </w:r>
      <w:r w:rsidRPr="00560BFE">
        <w:t>, расположенное: с. Мельниково, балансовая стоимость: 25 000,00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сооружение: сооружения водозаборные (водозаборная скважина), площадью 22,8 кв.м., 1988 года, расположенное: с. Мельниково, ул. Свердлова, 111С, балансовая стоимость: 775 630,00 руб.; 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водозаборная скважина № 101-17 СГС, глубина от поверхности земли 208,40 м., расположенное: с. Мельниково, ул. Зеленая, 10С, балансовая стоимость: 2 200 412,99 руб.;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наружные сети водоснабжения,  протяженность 4087,5 м, окончание работ –август 2018, расположенное: с.Мельниково, ул. Мира, ул. 60 лет СССР, ул. Кедровая, ул. Кедровая трасса 1, ул.  Кедровая трасса 2, ул. Суворова, ул. Зеленая, ул. Майская, ул. Березовая, ул. Ягодная, ул. Осенняя, балансовая стоимость: 7 772 425,54 руб.;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Наружные сети водоснабжения (устройство дополнительного колодца, 1 шт., d1500 в с. Мельниково, ул. Титова, 54) окончание работ – август 2018, расположенное: с. Мельниково, ул. Титова, 54, балансовая стоимость: 99 872,78 руб.;</w:t>
      </w:r>
    </w:p>
    <w:p w:rsidR="00542F15" w:rsidRPr="00560BFE" w:rsidRDefault="00542F15" w:rsidP="00542F15">
      <w:pPr>
        <w:ind w:firstLine="709"/>
        <w:jc w:val="both"/>
      </w:pPr>
      <w:r w:rsidRPr="00560BFE">
        <w:t>- сооружение: Наружные сети водоснабжения (устройство водовода в с. Мельниково, ул. Калинина 1,2,3) окончание работ – август 2018, Сети водоснабжения – длина, расположенное: с. Мельниково, ул. Калинина, 1, 2,3, балансовая стоимость: 99 866,19 руб.;</w:t>
      </w:r>
    </w:p>
    <w:p w:rsidR="00542F15" w:rsidRPr="00560BFE" w:rsidRDefault="00542F15" w:rsidP="00542F15">
      <w:pPr>
        <w:ind w:firstLine="709"/>
      </w:pPr>
      <w:r w:rsidRPr="00560BFE">
        <w:t>Инженерные сети: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теплотрасса от жилых домов 2008 (9шт. =7815 руб.), расположенная: с.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балансовая стоимость: 70 338,00 руб.;</w:t>
      </w:r>
    </w:p>
    <w:p w:rsidR="00542F15" w:rsidRPr="00560BFE" w:rsidRDefault="00542F15" w:rsidP="00542F15">
      <w:pPr>
        <w:ind w:firstLine="709"/>
      </w:pPr>
      <w:r w:rsidRPr="00560BFE">
        <w:t>- теплосети котельной 1650 м.1968, расположенные: с. Мельниково, ул. Титова, 10к, балансовая стоимость: 333 990,17 руб.;</w:t>
      </w:r>
    </w:p>
    <w:p w:rsidR="00542F15" w:rsidRPr="00560BFE" w:rsidRDefault="00542F15" w:rsidP="00542F15">
      <w:pPr>
        <w:ind w:firstLine="709"/>
        <w:jc w:val="both"/>
      </w:pPr>
      <w:r w:rsidRPr="00560BFE">
        <w:t>- теплосети котельной 4524 м. 1993, расположенные: с. Мельниково, ул. Чапаева, 62 ПМК, балансовая стоимость: 219 042,04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участок теплосети от </w:t>
      </w:r>
      <w:proofErr w:type="spellStart"/>
      <w:r w:rsidRPr="00560BFE">
        <w:t>РУСа</w:t>
      </w:r>
      <w:proofErr w:type="spellEnd"/>
      <w:r w:rsidRPr="00560BFE">
        <w:t xml:space="preserve"> до РОВД  2008 расположенный: с. Мельниково, балансовая стоимость: 476 800,00</w:t>
      </w:r>
      <w:r w:rsidRPr="00560BFE">
        <w:rPr>
          <w:b/>
        </w:rPr>
        <w:t xml:space="preserve"> </w:t>
      </w:r>
      <w:r w:rsidRPr="00560BFE">
        <w:t>руб.;</w:t>
      </w:r>
    </w:p>
    <w:p w:rsidR="00542F15" w:rsidRPr="00560BFE" w:rsidRDefault="00542F15" w:rsidP="00542F15">
      <w:pPr>
        <w:ind w:firstLine="709"/>
        <w:jc w:val="both"/>
      </w:pPr>
      <w:r w:rsidRPr="00560BFE">
        <w:t>- участок теплосети 2д 100 м. школа № 2 дом по ул. Садовая, 18 Московская, 59 2008, расположенный: с. Мельниково, балансовая стоимость: 387 570,00 руб.;</w:t>
      </w:r>
    </w:p>
    <w:p w:rsidR="00542F15" w:rsidRPr="00560BFE" w:rsidRDefault="00542F15" w:rsidP="00542F15">
      <w:pPr>
        <w:ind w:firstLine="709"/>
        <w:jc w:val="both"/>
      </w:pPr>
      <w:r w:rsidRPr="00560BFE">
        <w:t>- теплосети котельной РУС, 3262 м. 1985, расположенные: с. Мельниково, пер. Почтовый, 7к, балансовая стоимость: 1 424 588,58 руб.;</w:t>
      </w:r>
    </w:p>
    <w:p w:rsidR="00542F15" w:rsidRPr="00560BFE" w:rsidRDefault="00542F15" w:rsidP="00542F15">
      <w:pPr>
        <w:ind w:firstLine="709"/>
        <w:jc w:val="both"/>
      </w:pPr>
      <w:r w:rsidRPr="00560BFE">
        <w:t>- надземный газопровод 25.11.2008, расположенный: с. Мельниково, по ул. Томской от ул. Гагарина до жилого дома ул. Промышленная, 38, балансовая стоимость: 58 673,46 руб.;</w:t>
      </w:r>
    </w:p>
    <w:p w:rsidR="00542F15" w:rsidRPr="00560BFE" w:rsidRDefault="00542F15" w:rsidP="00542F15">
      <w:pPr>
        <w:ind w:firstLine="709"/>
        <w:jc w:val="both"/>
      </w:pPr>
      <w:r w:rsidRPr="00560BFE">
        <w:t>- внутренний газопровод 2008, расположенный: с. Мельниково, ул. Горького, 35, балансовая стоимость: 25 396,20 руб.;</w:t>
      </w:r>
    </w:p>
    <w:p w:rsidR="00542F15" w:rsidRPr="00560BFE" w:rsidRDefault="00542F15" w:rsidP="00542F15">
      <w:pPr>
        <w:ind w:firstLine="709"/>
        <w:jc w:val="both"/>
      </w:pPr>
      <w:r w:rsidRPr="00560BFE">
        <w:t>- теплотрасса, расположенная: с. Мельниково, ул. Промышленная, № 32 и 34, балансовая стоимость: 124 290,00 руб.;</w:t>
      </w:r>
    </w:p>
    <w:p w:rsidR="00542F15" w:rsidRPr="00560BFE" w:rsidRDefault="00542F15" w:rsidP="00542F15">
      <w:pPr>
        <w:ind w:firstLine="709"/>
        <w:jc w:val="both"/>
      </w:pPr>
      <w:r w:rsidRPr="00560BFE">
        <w:t>- надземный газопровод низкого давления 57*3,0 от выхода из земли Д89 на ул. Горького до врезки на ООО после ОП-9, расположенный: с. Мельниково, ул. Горького, балансовая стоимость: 136 968,76 руб.;</w:t>
      </w:r>
    </w:p>
    <w:p w:rsidR="00542F15" w:rsidRPr="00560BFE" w:rsidRDefault="00542F15" w:rsidP="00542F15">
      <w:pPr>
        <w:ind w:firstLine="709"/>
        <w:jc w:val="both"/>
      </w:pPr>
      <w:r w:rsidRPr="00560BFE">
        <w:lastRenderedPageBreak/>
        <w:t xml:space="preserve">- газопровод к </w:t>
      </w:r>
      <w:proofErr w:type="spellStart"/>
      <w:r w:rsidRPr="00560BFE">
        <w:t>АИТам</w:t>
      </w:r>
      <w:proofErr w:type="spellEnd"/>
      <w:r w:rsidRPr="00560BFE">
        <w:t xml:space="preserve"> жилых домов 24,26 </w:t>
      </w:r>
      <w:proofErr w:type="spellStart"/>
      <w:r w:rsidRPr="00560BFE">
        <w:t>мкр</w:t>
      </w:r>
      <w:proofErr w:type="spellEnd"/>
      <w:r w:rsidRPr="00560BFE">
        <w:t xml:space="preserve">. </w:t>
      </w:r>
      <w:proofErr w:type="spellStart"/>
      <w:r w:rsidRPr="00560BFE">
        <w:t>Агрогородок</w:t>
      </w:r>
      <w:proofErr w:type="spellEnd"/>
      <w:r w:rsidRPr="00560BFE">
        <w:t xml:space="preserve">, расположенный: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балансовая стоимость: 68 336,00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кабельная линия к </w:t>
      </w:r>
      <w:proofErr w:type="spellStart"/>
      <w:r w:rsidRPr="00560BFE">
        <w:t>АИТам</w:t>
      </w:r>
      <w:proofErr w:type="spellEnd"/>
      <w:r w:rsidRPr="00560BFE">
        <w:t xml:space="preserve">, расположенная </w:t>
      </w:r>
      <w:proofErr w:type="spellStart"/>
      <w:r w:rsidRPr="00560BFE">
        <w:t>Нащеково</w:t>
      </w:r>
      <w:proofErr w:type="spellEnd"/>
      <w:r w:rsidRPr="00560BFE">
        <w:t xml:space="preserve">, </w:t>
      </w:r>
      <w:proofErr w:type="spellStart"/>
      <w:r w:rsidRPr="00560BFE">
        <w:t>Агрогородок</w:t>
      </w:r>
      <w:proofErr w:type="spellEnd"/>
      <w:r w:rsidRPr="00560BFE">
        <w:t>, балансовая стоимость: 89 521,00 руб.;</w:t>
      </w:r>
    </w:p>
    <w:p w:rsidR="00542F15" w:rsidRPr="00560BFE" w:rsidRDefault="00542F15" w:rsidP="00542F15">
      <w:pPr>
        <w:ind w:firstLine="709"/>
        <w:jc w:val="both"/>
      </w:pPr>
      <w:r w:rsidRPr="00560BFE">
        <w:t>4</w:t>
      </w:r>
      <w:r w:rsidRPr="00560BFE">
        <w:rPr>
          <w:i/>
        </w:rPr>
        <w:t xml:space="preserve">. </w:t>
      </w:r>
      <w:r w:rsidRPr="00560BFE">
        <w:t>По состоянию на 01.01.2019г.: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</w:t>
      </w:r>
      <w:r w:rsidRPr="00560BFE">
        <w:rPr>
          <w:b/>
        </w:rPr>
        <w:t>в</w:t>
      </w:r>
      <w:r w:rsidRPr="00560BFE">
        <w:t xml:space="preserve"> </w:t>
      </w:r>
      <w:r w:rsidRPr="00560BFE">
        <w:rPr>
          <w:b/>
        </w:rPr>
        <w:t>жилом фонде</w:t>
      </w:r>
      <w:r w:rsidRPr="00560BFE">
        <w:t xml:space="preserve"> находятся 84 квартиры, на которые не оформлено право собственности.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5. Имеется задолженность по договорам найма жилья. Нарушены условия оплаты за жилые помещения по договорам социального найма жилого помещения, предусмотренным ст. 155 ЖК РФ. </w:t>
      </w:r>
    </w:p>
    <w:p w:rsidR="00542F15" w:rsidRPr="00560BFE" w:rsidRDefault="00542F15" w:rsidP="00542F15">
      <w:pPr>
        <w:ind w:firstLine="709"/>
        <w:jc w:val="both"/>
      </w:pPr>
      <w:r w:rsidRPr="00560BFE">
        <w:t>За проверяемый период по состоянию на 01.07.2019 г. задолженность нанимателей по договорам найма жилья составила 775 569,50 руб.</w:t>
      </w:r>
    </w:p>
    <w:p w:rsidR="00542F15" w:rsidRPr="00560BFE" w:rsidRDefault="00542F15" w:rsidP="00542F15">
      <w:pPr>
        <w:ind w:firstLine="709"/>
        <w:jc w:val="both"/>
      </w:pPr>
      <w:r w:rsidRPr="00560BFE">
        <w:t>6. Слабо ведется исковая работа по взысканию задолженности по договорам найма жилья.</w:t>
      </w:r>
    </w:p>
    <w:p w:rsidR="00542F15" w:rsidRPr="00560BFE" w:rsidRDefault="00542F15" w:rsidP="00542F15">
      <w:pPr>
        <w:ind w:firstLine="709"/>
        <w:jc w:val="both"/>
      </w:pPr>
      <w:r w:rsidRPr="00560BFE">
        <w:t>7. На 01.07.2019 г. образовалась задолженность по арендной плате ООО «УК «Успех» в сумме 23 700,00 рублей.</w:t>
      </w:r>
    </w:p>
    <w:p w:rsidR="00542F15" w:rsidRPr="00560BFE" w:rsidRDefault="00542F15" w:rsidP="00542F15">
      <w:pPr>
        <w:ind w:firstLine="709"/>
        <w:jc w:val="both"/>
      </w:pPr>
      <w:r w:rsidRPr="00560BFE">
        <w:t>8. В нарушение ст.330 ГК РФ, пени за просрочку платежей за пользование объектами муниципального имущества с просроченной суммы арендной платы за каждый день просрочки Администрацией Шегарского поселения не начисляются.</w:t>
      </w:r>
    </w:p>
    <w:p w:rsidR="00542F15" w:rsidRPr="00560BFE" w:rsidRDefault="00542F15" w:rsidP="00542F15">
      <w:pPr>
        <w:pStyle w:val="a8"/>
        <w:widowControl/>
        <w:numPr>
          <w:ilvl w:val="0"/>
          <w:numId w:val="23"/>
        </w:numPr>
        <w:suppressAutoHyphens w:val="0"/>
        <w:ind w:left="0" w:firstLine="709"/>
        <w:jc w:val="both"/>
      </w:pPr>
      <w:r w:rsidRPr="00560BFE">
        <w:t>Акт «Проверка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поселение» в 2018-2019 годах» направлен в адрес Думы Шегарского района, Главы Шегарского района, Совета Шегарского сельского поселения.</w:t>
      </w:r>
    </w:p>
    <w:p w:rsidR="00542F15" w:rsidRPr="00560BFE" w:rsidRDefault="00542F15" w:rsidP="00542F15">
      <w:pPr>
        <w:numPr>
          <w:ilvl w:val="1"/>
          <w:numId w:val="23"/>
        </w:numPr>
        <w:ind w:left="0" w:firstLine="709"/>
        <w:jc w:val="both"/>
      </w:pPr>
      <w:r w:rsidRPr="00560BFE">
        <w:t>В адрес Администрации Шегарского сельского поселения направлено преставление Контрольно-счётного органа с предложением принять меры по устранению выявленных фактов нарушений:</w:t>
      </w:r>
    </w:p>
    <w:p w:rsidR="00542F15" w:rsidRPr="00560BFE" w:rsidRDefault="00542F15" w:rsidP="00542F15">
      <w:pPr>
        <w:ind w:firstLine="709"/>
        <w:jc w:val="both"/>
      </w:pPr>
      <w:r w:rsidRPr="00560BFE">
        <w:t>1. Не допускать нарушений действующего законодательства Российской Федерации, муниципальных правовых актов, регулирующих вопросы распоряжения и управления муниц</w:t>
      </w:r>
      <w:r w:rsidRPr="00560BFE">
        <w:t>и</w:t>
      </w:r>
      <w:r w:rsidRPr="00560BFE">
        <w:t>пальным имуществом, находящимся в муниципальной собственности Шегарского сельского поселения.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2. Привести в соответствие с действующим законодательством Российской Федерации нормативно правовые акты муниципального образования 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поселение:</w:t>
      </w:r>
    </w:p>
    <w:p w:rsidR="00542F15" w:rsidRPr="00560BFE" w:rsidRDefault="00542F15" w:rsidP="00542F15">
      <w:pPr>
        <w:ind w:firstLine="709"/>
        <w:jc w:val="both"/>
      </w:pPr>
      <w:r w:rsidRPr="00560BFE">
        <w:t>- Положение о порядке распоряжения и управления имуществом, находящимся в муниципальной собственности Шегарского сельского поселения, утвержденное решением Совета Шегарского сельского поселения от 25.07.2006 № 47;</w:t>
      </w:r>
    </w:p>
    <w:p w:rsidR="00542F15" w:rsidRPr="00560BFE" w:rsidRDefault="00542F15" w:rsidP="00542F15">
      <w:pPr>
        <w:ind w:firstLine="709"/>
        <w:jc w:val="both"/>
      </w:pPr>
      <w:r w:rsidRPr="00560BFE">
        <w:t>- Порядок планирования и принятия решений об условиях приватизации имущества, находящего в собственности Шегарского сельского поселения, утвержденный решением Совета Шегарского сельского поселения от 15.11.2016 № 201;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Решение Совета Шегарского сельского поселения от 21.11.2014 № 120 «Об установлении размера платы за пользование жилым помещением (платы за наем) для нанимателей муниципального жилищного фонда на территории Шегарского сельского поселения». 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3. Разработать нормативные правовые акты муниципального образования 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Порядок ведения реестра муниципального имущества в муниципальном образовании 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поселение;</w:t>
      </w:r>
    </w:p>
    <w:p w:rsidR="00542F15" w:rsidRPr="00560BFE" w:rsidRDefault="00542F15" w:rsidP="00542F15">
      <w:pPr>
        <w:pStyle w:val="HTML"/>
        <w:tabs>
          <w:tab w:val="clear" w:pos="1832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Порядок исключения из реестра муниципальной собственности муниципального образования муниципального имущества в связи с его списанием;</w:t>
      </w:r>
    </w:p>
    <w:p w:rsidR="00542F15" w:rsidRPr="00560BFE" w:rsidRDefault="00542F15" w:rsidP="00542F15">
      <w:pPr>
        <w:ind w:firstLine="709"/>
        <w:jc w:val="both"/>
        <w:rPr>
          <w:bCs/>
        </w:rPr>
      </w:pPr>
      <w:r w:rsidRPr="00560BFE">
        <w:t xml:space="preserve">- </w:t>
      </w:r>
      <w:r w:rsidRPr="00560BFE">
        <w:rPr>
          <w:bCs/>
          <w:highlight w:val="white"/>
        </w:rPr>
        <w:t>Положение о муниципальной казне муниципального образования</w:t>
      </w:r>
      <w:r w:rsidRPr="00560BFE">
        <w:rPr>
          <w:bCs/>
        </w:rPr>
        <w:t>;</w:t>
      </w:r>
    </w:p>
    <w:p w:rsidR="00542F15" w:rsidRPr="00560BFE" w:rsidRDefault="00542F15" w:rsidP="00542F15">
      <w:pPr>
        <w:tabs>
          <w:tab w:val="left" w:pos="851"/>
          <w:tab w:val="left" w:pos="993"/>
        </w:tabs>
        <w:ind w:firstLine="709"/>
        <w:jc w:val="both"/>
      </w:pPr>
      <w:r w:rsidRPr="00560BFE">
        <w:rPr>
          <w:bCs/>
        </w:rPr>
        <w:t xml:space="preserve">- </w:t>
      </w:r>
      <w:r w:rsidRPr="00560BFE">
        <w:t>Положение «О проведении инвентаризации имущества казны муниципального образования;</w:t>
      </w:r>
    </w:p>
    <w:p w:rsidR="00542F15" w:rsidRPr="00560BFE" w:rsidRDefault="00542F15" w:rsidP="00542F15">
      <w:pPr>
        <w:ind w:firstLine="709"/>
        <w:jc w:val="both"/>
      </w:pPr>
      <w:r w:rsidRPr="00560BFE">
        <w:t>- 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образования».</w:t>
      </w:r>
    </w:p>
    <w:p w:rsidR="00542F15" w:rsidRPr="00560BFE" w:rsidRDefault="00542F15" w:rsidP="00542F15">
      <w:pPr>
        <w:tabs>
          <w:tab w:val="left" w:pos="851"/>
          <w:tab w:val="left" w:pos="993"/>
        </w:tabs>
        <w:ind w:firstLine="709"/>
        <w:jc w:val="both"/>
      </w:pPr>
      <w:r w:rsidRPr="00560BFE">
        <w:lastRenderedPageBreak/>
        <w:t xml:space="preserve">4. Вести Реестр муниципального имущества муниципального образования 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 в соответствии с требованиями Приказа Министерства экономического развития Российской Фед</w:t>
      </w:r>
      <w:r w:rsidRPr="00560BFE">
        <w:t>е</w:t>
      </w:r>
      <w:r w:rsidRPr="00560BFE">
        <w:t>рации от 30.08.2011 № 424 «Об утверждении порядка ведения органами местного самоуправления реестров муниципального имущества».</w:t>
      </w:r>
    </w:p>
    <w:p w:rsidR="00542F15" w:rsidRPr="00560BFE" w:rsidRDefault="00542F15" w:rsidP="00542F15">
      <w:pPr>
        <w:tabs>
          <w:tab w:val="left" w:pos="851"/>
          <w:tab w:val="left" w:pos="993"/>
        </w:tabs>
        <w:ind w:firstLine="709"/>
        <w:jc w:val="both"/>
      </w:pPr>
      <w:r w:rsidRPr="00560BFE">
        <w:t>5. Провести полную инвентаризацию муниципального имущества, сформировать полноценную учетную базу, содержащую физические характеристики имущества, для отражения в учете и ведения Реестра муниципального имущества поселения.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6. Зарегистрировать в Управлении Федеральной службы государственной регистрации, кадастра и картографии по Томской области недвижимое имущество, составляющее казну на сумму </w:t>
      </w:r>
      <w:r w:rsidRPr="00560BFE">
        <w:rPr>
          <w:b/>
        </w:rPr>
        <w:t>16 703 221,99</w:t>
      </w:r>
      <w:r w:rsidRPr="00560BFE">
        <w:t xml:space="preserve"> руб.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7. Принять к учету имущество, отраженное в п. 3.6, полученное по договорам безвозмездного пользования муниципального имущества на сумму </w:t>
      </w:r>
      <w:r w:rsidRPr="00560BFE">
        <w:rPr>
          <w:b/>
        </w:rPr>
        <w:t xml:space="preserve">8 740 462,54 </w:t>
      </w:r>
      <w:r w:rsidRPr="00560BFE">
        <w:t>руб.</w:t>
      </w:r>
    </w:p>
    <w:p w:rsidR="00542F15" w:rsidRPr="00560BFE" w:rsidRDefault="00542F15" w:rsidP="00542F15">
      <w:pPr>
        <w:ind w:firstLine="709"/>
        <w:jc w:val="both"/>
      </w:pPr>
      <w:r w:rsidRPr="00560BFE">
        <w:t>8. Продолжить работу по оформлению прав собственности на имущество, находящееся в жилом фонде.</w:t>
      </w:r>
    </w:p>
    <w:p w:rsidR="00542F15" w:rsidRPr="00560BFE" w:rsidRDefault="00542F15" w:rsidP="00542F15">
      <w:pPr>
        <w:ind w:firstLine="709"/>
        <w:jc w:val="both"/>
      </w:pPr>
      <w:r w:rsidRPr="00560BFE">
        <w:t>9. Продолжить исковую работу по взысканию задолженности по договорам найма жилых помещений.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60BFE">
        <w:t>10.</w:t>
      </w:r>
      <w:r w:rsidRPr="00560BFE">
        <w:rPr>
          <w:color w:val="000000"/>
        </w:rPr>
        <w:t>Усилить работу по взысканию задолженности по арендным платежам за использование муниципального имущества.</w:t>
      </w:r>
    </w:p>
    <w:p w:rsidR="00542F15" w:rsidRPr="00560BFE" w:rsidRDefault="00542F15" w:rsidP="00542F15">
      <w:pPr>
        <w:numPr>
          <w:ilvl w:val="1"/>
          <w:numId w:val="23"/>
        </w:numPr>
        <w:ind w:left="0" w:firstLine="709"/>
        <w:jc w:val="both"/>
      </w:pPr>
      <w:r w:rsidRPr="00560BFE">
        <w:rPr>
          <w:color w:val="000000"/>
        </w:rPr>
        <w:t xml:space="preserve">11.Начислять </w:t>
      </w:r>
      <w:r w:rsidRPr="00560BFE">
        <w:t>пени за просрочку платежей за пользование объектами муниципального имущества с просроченной суммы арендной платы за каждый день просрочки.</w:t>
      </w:r>
    </w:p>
    <w:p w:rsidR="00542F15" w:rsidRPr="00560BFE" w:rsidRDefault="00542F15" w:rsidP="00542F15">
      <w:pPr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2.3. Контрольное мероприятие «Проверка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Pr="00560BFE">
        <w:rPr>
          <w:b/>
          <w:u w:val="single"/>
        </w:rPr>
        <w:t>Трубачевское</w:t>
      </w:r>
      <w:proofErr w:type="spellEnd"/>
      <w:r w:rsidRPr="00560BFE">
        <w:rPr>
          <w:b/>
          <w:u w:val="single"/>
        </w:rPr>
        <w:t xml:space="preserve"> сельское поселение в 2018-2019 годах», согласно п.п. 1.4.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proofErr w:type="spellStart"/>
      <w:r w:rsidRPr="00560BFE">
        <w:rPr>
          <w:u w:val="single"/>
        </w:rPr>
        <w:t>Трубачевского</w:t>
      </w:r>
      <w:proofErr w:type="spellEnd"/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В результате проведенного контрольного мероприятия в администрации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Контрольно-счетный орган Шегарского района отмечает: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1. Администрация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в 2018 году и текущем периоде 2019 года не в полной мере контролировала соблюдение требований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находящимся в муниципальной собственности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t xml:space="preserve">1.1. </w:t>
      </w:r>
      <w:proofErr w:type="gramStart"/>
      <w:r w:rsidRPr="00560BFE">
        <w:rPr>
          <w:i/>
        </w:rPr>
        <w:t xml:space="preserve">В нарушение Федерального закона от 06.10.2003г. № 131-ФЗ «Об общих принципах организации местного самоуправления в Российской Федерации», требований федерального законодательства, регулирующего отношения, возникающие при управлении и распоряжении муниципальным имуществом об издании нормативных правовых актов муниципального уровня, в администрации </w:t>
      </w:r>
      <w:proofErr w:type="spellStart"/>
      <w:r w:rsidRPr="00560BFE">
        <w:rPr>
          <w:i/>
        </w:rPr>
        <w:t>Трубачевского</w:t>
      </w:r>
      <w:proofErr w:type="spellEnd"/>
      <w:r w:rsidRPr="00560BFE">
        <w:rPr>
          <w:i/>
        </w:rPr>
        <w:t xml:space="preserve"> сельского поселения отсутствует нормативная правовая база, регламентирующая вопросы управления и распоряжения муниципальным имуществом, учета имущества муниципальной казны поселения, а именно:</w:t>
      </w:r>
      <w:proofErr w:type="gramEnd"/>
    </w:p>
    <w:p w:rsidR="00542F15" w:rsidRPr="00560BFE" w:rsidRDefault="00542F15" w:rsidP="00542F15">
      <w:pPr>
        <w:ind w:firstLine="709"/>
        <w:jc w:val="both"/>
      </w:pPr>
      <w:r w:rsidRPr="00560BFE">
        <w:t xml:space="preserve">- </w:t>
      </w:r>
      <w:r w:rsidRPr="00560BFE">
        <w:rPr>
          <w:b/>
        </w:rPr>
        <w:t xml:space="preserve">Положение о порядке распоряжения и управления имуществом, находящимся в муниципальной собственности </w:t>
      </w:r>
      <w:proofErr w:type="spellStart"/>
      <w:r w:rsidRPr="00560BFE">
        <w:rPr>
          <w:b/>
        </w:rPr>
        <w:t>Трубачевского</w:t>
      </w:r>
      <w:proofErr w:type="spellEnd"/>
      <w:r w:rsidRPr="00560BFE">
        <w:rPr>
          <w:b/>
        </w:rPr>
        <w:t xml:space="preserve"> сельского поселения;</w:t>
      </w:r>
    </w:p>
    <w:p w:rsidR="00542F15" w:rsidRPr="00560BFE" w:rsidRDefault="00542F15" w:rsidP="00542F15">
      <w:pPr>
        <w:ind w:firstLine="709"/>
        <w:jc w:val="both"/>
        <w:rPr>
          <w:b/>
        </w:rPr>
      </w:pPr>
      <w:r w:rsidRPr="00560BFE">
        <w:rPr>
          <w:b/>
        </w:rPr>
        <w:t xml:space="preserve">- Порядок ведения реестра муниципального имущества в муниципальном образовании </w:t>
      </w:r>
      <w:proofErr w:type="spellStart"/>
      <w:r w:rsidRPr="00560BFE">
        <w:rPr>
          <w:b/>
        </w:rPr>
        <w:t>Трубачевское</w:t>
      </w:r>
      <w:proofErr w:type="spellEnd"/>
      <w:r w:rsidRPr="00560BFE">
        <w:rPr>
          <w:b/>
        </w:rPr>
        <w:t xml:space="preserve"> сельское поселение.</w:t>
      </w:r>
    </w:p>
    <w:p w:rsidR="00542F15" w:rsidRPr="00560BFE" w:rsidRDefault="00542F15" w:rsidP="00542F15">
      <w:pPr>
        <w:ind w:firstLine="709"/>
        <w:jc w:val="both"/>
        <w:rPr>
          <w:highlight w:val="white"/>
        </w:rPr>
      </w:pPr>
      <w:r w:rsidRPr="00560BFE">
        <w:t xml:space="preserve">1.2. </w:t>
      </w:r>
      <w:r w:rsidRPr="00560BFE">
        <w:rPr>
          <w:i/>
        </w:rPr>
        <w:t>В поселении отсутствует «</w:t>
      </w:r>
      <w:r w:rsidRPr="00560BFE">
        <w:rPr>
          <w:b/>
          <w:bCs/>
          <w:i/>
          <w:highlight w:val="white"/>
        </w:rPr>
        <w:t xml:space="preserve">Положение о муниципальной казне муниципального образования», </w:t>
      </w:r>
      <w:r w:rsidRPr="00560BFE">
        <w:rPr>
          <w:i/>
          <w:highlight w:val="white"/>
        </w:rPr>
        <w:t xml:space="preserve">что не дает возможности четко определить, какое имущество учитывается в составе имущества казны, на кого возложены обязанности по содержанию, </w:t>
      </w:r>
      <w:r w:rsidRPr="00560BFE">
        <w:rPr>
          <w:i/>
        </w:rPr>
        <w:t>контролю сохранности и целевого использования объектов муниципальной казны</w:t>
      </w:r>
      <w:r w:rsidRPr="00560BFE">
        <w:rPr>
          <w:i/>
          <w:highlight w:val="white"/>
        </w:rPr>
        <w:t>, бюджетный учет имущества казны</w:t>
      </w:r>
      <w:r w:rsidRPr="00560BFE">
        <w:rPr>
          <w:highlight w:val="white"/>
        </w:rPr>
        <w:t>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1.3. </w:t>
      </w:r>
      <w:r w:rsidRPr="00560BFE">
        <w:rPr>
          <w:i/>
        </w:rPr>
        <w:t xml:space="preserve">Отсутствует </w:t>
      </w:r>
      <w:r w:rsidRPr="00560BFE">
        <w:rPr>
          <w:b/>
          <w:i/>
        </w:rPr>
        <w:t>Положение «О проведении инвентаризации имущества казны муниципального образования»</w:t>
      </w:r>
      <w:r w:rsidRPr="00560BFE">
        <w:rPr>
          <w:i/>
        </w:rPr>
        <w:t>, в целях проверки фактического наличия, состояния, учета и упорядочения имущества казны</w:t>
      </w:r>
      <w:r w:rsidRPr="00560BFE">
        <w:t>.</w:t>
      </w:r>
    </w:p>
    <w:p w:rsidR="00542F15" w:rsidRPr="00560BFE" w:rsidRDefault="00542F15" w:rsidP="00542F15">
      <w:pPr>
        <w:ind w:firstLine="709"/>
        <w:jc w:val="both"/>
      </w:pPr>
      <w:r w:rsidRPr="00560BFE">
        <w:lastRenderedPageBreak/>
        <w:t>1.4. Приказом от 30.08.2011 г. № 424 определено, что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В нарушение абзаца п. 8 Приказа от 30.08.2011 г. № 424, статьи 6 Федерального закона от 27.07.2010г. № 210-ФЗ «Об организации предоставления государственных и муниципальных услуг» в </w:t>
      </w:r>
      <w:proofErr w:type="spellStart"/>
      <w:r w:rsidRPr="00560BFE">
        <w:rPr>
          <w:i/>
        </w:rPr>
        <w:t>Трубачевском</w:t>
      </w:r>
      <w:proofErr w:type="spellEnd"/>
      <w:r w:rsidRPr="00560BFE">
        <w:rPr>
          <w:i/>
        </w:rPr>
        <w:t xml:space="preserve"> сельском поселении не разработан и не утвержден </w:t>
      </w:r>
      <w:r w:rsidRPr="00560BFE">
        <w:rPr>
          <w:b/>
          <w:i/>
        </w:rPr>
        <w:t>«Административный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</w:t>
      </w:r>
      <w:r w:rsidRPr="00560BFE">
        <w:rPr>
          <w:i/>
        </w:rPr>
        <w:t>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1.5. </w:t>
      </w:r>
      <w:r w:rsidRPr="00560BFE">
        <w:rPr>
          <w:i/>
        </w:rPr>
        <w:t>В Решении от 21.02.2017 № 6 «Об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</w:t>
      </w:r>
      <w:proofErr w:type="spellStart"/>
      <w:r w:rsidRPr="00560BFE">
        <w:rPr>
          <w:i/>
        </w:rPr>
        <w:t>Трубачевское</w:t>
      </w:r>
      <w:proofErr w:type="spellEnd"/>
      <w:r w:rsidRPr="00560BFE">
        <w:rPr>
          <w:i/>
        </w:rPr>
        <w:t xml:space="preserve"> сельское поселение» методика расчета платы за наем жилого помещения не соответствует Методическим указаниям от 27 сентября 2016 г. N 668/пр</w:t>
      </w:r>
      <w:r w:rsidRPr="00560BFE">
        <w:t>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2.Имеются нарушения учета имущества казны: </w:t>
      </w:r>
    </w:p>
    <w:p w:rsidR="00542F15" w:rsidRPr="00560BFE" w:rsidRDefault="00542F15" w:rsidP="00542F15">
      <w:pPr>
        <w:ind w:firstLine="709"/>
        <w:jc w:val="both"/>
      </w:pPr>
      <w:r w:rsidRPr="00560BFE">
        <w:t>2.1. Аналитический учет объектов в составе имущества казны осуществляется в структуре, установленной для ведения реестра государственного (муниципального) имущества соответствующего публично-правового образования (</w:t>
      </w:r>
      <w:hyperlink r:id="rId12" w:history="1">
        <w:r w:rsidRPr="00560BFE">
          <w:rPr>
            <w:color w:val="0000FF"/>
          </w:rPr>
          <w:t>п. 145</w:t>
        </w:r>
      </w:hyperlink>
      <w:r w:rsidRPr="00560BFE">
        <w:t xml:space="preserve"> Инструкции N 157н). Операции с объектами в составе имущества казны отражаются в бюджетном учете на основании информации из указанного реестра.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В нарушение </w:t>
      </w:r>
      <w:hyperlink r:id="rId13" w:history="1">
        <w:r w:rsidRPr="00560BFE">
          <w:rPr>
            <w:i/>
            <w:color w:val="0000FF"/>
          </w:rPr>
          <w:t>п. 145</w:t>
        </w:r>
      </w:hyperlink>
      <w:r w:rsidRPr="00560BFE">
        <w:rPr>
          <w:i/>
        </w:rPr>
        <w:t xml:space="preserve"> Инструкции N 157н наименования некоторых объектов, находящихся в бюджетном учете в составе имущества казны и их характеристики не соответствуют Реестру муниципального имущества.</w:t>
      </w:r>
    </w:p>
    <w:p w:rsidR="00542F15" w:rsidRPr="00560BFE" w:rsidRDefault="00542F15" w:rsidP="00542F15">
      <w:pPr>
        <w:pStyle w:val="a6"/>
        <w:ind w:firstLine="709"/>
      </w:pPr>
      <w:r w:rsidRPr="00560BFE">
        <w:t>2.2. В соответствие с пунктами</w:t>
      </w:r>
      <w:r w:rsidRPr="00560BFE">
        <w:rPr>
          <w:b/>
        </w:rPr>
        <w:t xml:space="preserve"> </w:t>
      </w:r>
      <w:r w:rsidRPr="00560BFE">
        <w:t>141,144 Инструкции N 157н для учета операций с объектами имущества казны применяются следующие счета: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010851000 "Недвижимое имущество, составляющее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010852000 "Движимое имущество, составляющее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010853000 "Ценности государственных фондов России";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010854000 "Нематериальные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010855000 "</w:t>
      </w:r>
      <w:proofErr w:type="spellStart"/>
      <w:r w:rsidRPr="00560BFE">
        <w:rPr>
          <w:rFonts w:ascii="Times New Roman" w:hAnsi="Times New Roman" w:cs="Times New Roman"/>
          <w:sz w:val="24"/>
          <w:szCs w:val="24"/>
        </w:rPr>
        <w:t>Непроизведенные</w:t>
      </w:r>
      <w:proofErr w:type="spellEnd"/>
      <w:r w:rsidRPr="00560BFE">
        <w:rPr>
          <w:rFonts w:ascii="Times New Roman" w:hAnsi="Times New Roman" w:cs="Times New Roman"/>
          <w:sz w:val="24"/>
          <w:szCs w:val="24"/>
        </w:rPr>
        <w:t xml:space="preserve">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010856000 "Материальные запасы,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010857000. "Прочие активы, составляющие казну";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010857000. "Нефинансовые активы, составляющие казну в концессии".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В нарушение </w:t>
      </w:r>
      <w:hyperlink r:id="rId14" w:history="1">
        <w:r w:rsidRPr="00560BFE">
          <w:rPr>
            <w:rFonts w:ascii="Times New Roman" w:hAnsi="Times New Roman" w:cs="Times New Roman"/>
            <w:i/>
            <w:color w:val="0000FF"/>
            <w:sz w:val="24"/>
            <w:szCs w:val="24"/>
          </w:rPr>
          <w:t>п. 144</w:t>
        </w:r>
      </w:hyperlink>
      <w:r w:rsidRPr="00560BFE">
        <w:rPr>
          <w:rFonts w:ascii="Times New Roman" w:hAnsi="Times New Roman" w:cs="Times New Roman"/>
          <w:i/>
          <w:sz w:val="24"/>
          <w:szCs w:val="24"/>
        </w:rPr>
        <w:t xml:space="preserve"> Инструкции N 157н один объект, учтенный на счете 108.51 «недвижимое имущество, составляющее казну» должен быть учтен на счете 108.52 «движимое имущество, составляющее казну»: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- Станция для очистки воды в контейнерном исполнении «Комплекс водоочистной» «ГЕЙЗЕР-ТМ-1,5» 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0BFE">
        <w:rPr>
          <w:rFonts w:ascii="Times New Roman" w:hAnsi="Times New Roman" w:cs="Times New Roman"/>
          <w:i/>
          <w:sz w:val="24"/>
          <w:szCs w:val="24"/>
        </w:rPr>
        <w:t xml:space="preserve">Данный объект в Реестре муниципального имущества находятся в разделе 1 (недвижимое имущество, составляющее казну).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proofErr w:type="spellStart"/>
      <w:r w:rsidRPr="00560BFE">
        <w:rPr>
          <w:i/>
        </w:rPr>
        <w:t>Справочно</w:t>
      </w:r>
      <w:proofErr w:type="spellEnd"/>
      <w:r w:rsidRPr="00560BFE">
        <w:rPr>
          <w:i/>
        </w:rPr>
        <w:t>: исправлено в ходе проверки.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3. Допущены нарушения при ведении Реестра имущества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3.1. В нарушение Приказа от 30.08.2011 г. № 424, регламентирующего вопросы ведения реестра муниципального имущества, порядок ведения реестра муниципального имущества администрацией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не соблюдается: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 xml:space="preserve">- реестр муниципального имущества </w:t>
      </w:r>
      <w:proofErr w:type="spellStart"/>
      <w:r w:rsidRPr="00560BFE">
        <w:rPr>
          <w:i/>
        </w:rPr>
        <w:t>Трубачевского</w:t>
      </w:r>
      <w:proofErr w:type="spellEnd"/>
      <w:r w:rsidRPr="00560BFE">
        <w:rPr>
          <w:i/>
        </w:rPr>
        <w:t xml:space="preserve"> сельского поселения ведется в произвольной форме, не утвержденной нормативно-правовыми актами муниципального образования. </w:t>
      </w:r>
    </w:p>
    <w:p w:rsidR="00542F15" w:rsidRPr="00560BFE" w:rsidRDefault="00542F15" w:rsidP="00542F15">
      <w:pPr>
        <w:ind w:firstLine="709"/>
        <w:jc w:val="both"/>
        <w:rPr>
          <w:i/>
        </w:rPr>
      </w:pPr>
      <w:r w:rsidRPr="00560BFE">
        <w:rPr>
          <w:i/>
        </w:rPr>
        <w:t>- наименования сведений о муниципальном имуществе в разделах реестра не соответствуют Приказу от 30.08.2011 № 424.</w:t>
      </w:r>
    </w:p>
    <w:p w:rsidR="00542F15" w:rsidRPr="00560BFE" w:rsidRDefault="00542F15" w:rsidP="00542F15">
      <w:pPr>
        <w:tabs>
          <w:tab w:val="left" w:pos="851"/>
        </w:tabs>
        <w:ind w:firstLine="709"/>
        <w:jc w:val="both"/>
        <w:rPr>
          <w:i/>
          <w:highlight w:val="yellow"/>
        </w:rPr>
      </w:pPr>
      <w:r w:rsidRPr="00560BFE">
        <w:rPr>
          <w:i/>
        </w:rPr>
        <w:t xml:space="preserve">- в реестре муниципального имущества отсутствует </w:t>
      </w:r>
      <w:r w:rsidRPr="00560BFE">
        <w:rPr>
          <w:i/>
          <w:lang w:val="en-US"/>
        </w:rPr>
        <w:t>III</w:t>
      </w:r>
      <w:r w:rsidRPr="00560BFE">
        <w:rPr>
          <w:i/>
        </w:rPr>
        <w:t xml:space="preserve"> раздел:</w:t>
      </w:r>
    </w:p>
    <w:p w:rsidR="00542F15" w:rsidRPr="00560BFE" w:rsidRDefault="00542F15" w:rsidP="00542F15">
      <w:pPr>
        <w:tabs>
          <w:tab w:val="left" w:pos="851"/>
        </w:tabs>
        <w:ind w:firstLine="709"/>
        <w:jc w:val="both"/>
        <w:rPr>
          <w:i/>
        </w:rPr>
      </w:pPr>
      <w:r w:rsidRPr="00560BFE">
        <w:rPr>
          <w:i/>
        </w:rPr>
        <w:t>реестр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 «</w:t>
      </w:r>
      <w:proofErr w:type="spellStart"/>
      <w:r w:rsidRPr="00560BFE">
        <w:rPr>
          <w:i/>
        </w:rPr>
        <w:t>Трубачевское</w:t>
      </w:r>
      <w:proofErr w:type="spellEnd"/>
      <w:r w:rsidRPr="00560BFE">
        <w:rPr>
          <w:i/>
        </w:rPr>
        <w:t xml:space="preserve"> сельское </w:t>
      </w:r>
      <w:r w:rsidRPr="00560BFE">
        <w:rPr>
          <w:i/>
        </w:rPr>
        <w:lastRenderedPageBreak/>
        <w:t>поселение», иных юридических лицах, учредителем (участником) которых является муниципальное образование «</w:t>
      </w:r>
      <w:proofErr w:type="spellStart"/>
      <w:r w:rsidRPr="00560BFE">
        <w:rPr>
          <w:i/>
        </w:rPr>
        <w:t>Трубачевское</w:t>
      </w:r>
      <w:proofErr w:type="spellEnd"/>
      <w:r w:rsidRPr="00560BFE">
        <w:rPr>
          <w:i/>
        </w:rPr>
        <w:t xml:space="preserve"> сельское поселение».</w:t>
      </w:r>
    </w:p>
    <w:p w:rsidR="00542F15" w:rsidRPr="00560BFE" w:rsidRDefault="00542F15" w:rsidP="00542F15">
      <w:pPr>
        <w:ind w:firstLine="709"/>
        <w:jc w:val="both"/>
      </w:pPr>
      <w:r w:rsidRPr="00560BFE">
        <w:t>3.2. Реестр муниципального имущества ведется без применения специального программного обеспечения в электронном виде с дальнейшей распечаткой на бумажный носитель. Кроме этого при ведении Реестра не предусмотрен автоматизированный контроль за ведением базы данных, что не обеспечивает достоверность сведений Реестра.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3.3. В реестре муниципального имущества отсутствует сквозная нумерация, что затрудняет отслеживание количества объектов, находящихся в нем. </w:t>
      </w:r>
    </w:p>
    <w:p w:rsidR="00542F15" w:rsidRPr="00560BFE" w:rsidRDefault="00542F15" w:rsidP="00542F15">
      <w:pPr>
        <w:pStyle w:val="a7"/>
        <w:ind w:firstLine="709"/>
        <w:jc w:val="both"/>
      </w:pPr>
      <w:r w:rsidRPr="00560BFE">
        <w:t>3.4. Кроме того, в ведении Реестра выявлены недостатки по следующим позициям: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 xml:space="preserve">- указываются не предусмотренные Приказом от 30.08.2011 г. № 424 и Положением об учетной политике инвентарные номера объектов; 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по всем объектам указывается кадастровый номер и сведения о кадастровой стоимости недвижимого муниципального имущества;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указывается краткая характеристика объектов (площадь, протяженность и т.д.);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указывается сумма амортизации объектов;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указываются даты возникновения и прекращения права собственности;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не всегда указываются реквизиты документов-оснований возникновения (прекращения) права муниципальной собственности на имущество;</w:t>
      </w:r>
    </w:p>
    <w:p w:rsidR="00542F15" w:rsidRPr="00560BFE" w:rsidRDefault="00542F15" w:rsidP="00542F15">
      <w:pPr>
        <w:ind w:firstLine="709"/>
        <w:jc w:val="both"/>
      </w:pPr>
      <w:r w:rsidRPr="00560BFE">
        <w:t>3.5. При проверке соответствия данных бюджетного учета с данными Реестра муниципального имущества установлены следующие нарушения:</w:t>
      </w:r>
    </w:p>
    <w:p w:rsidR="00542F15" w:rsidRPr="00560BFE" w:rsidRDefault="00542F15" w:rsidP="00542F15">
      <w:pPr>
        <w:pStyle w:val="a7"/>
        <w:ind w:firstLine="709"/>
        <w:jc w:val="both"/>
        <w:rPr>
          <w:i/>
        </w:rPr>
      </w:pPr>
      <w:r w:rsidRPr="00560BFE">
        <w:rPr>
          <w:i/>
        </w:rPr>
        <w:t>- в п. 49/3.8, 80/3.37 и 84/3.41 неверно указана балансовая стоимость имущества по сравнению с данными бухгалтерского учета.</w:t>
      </w:r>
    </w:p>
    <w:p w:rsidR="00542F15" w:rsidRPr="00560BFE" w:rsidRDefault="00542F15" w:rsidP="00542F15">
      <w:pPr>
        <w:ind w:firstLine="709"/>
        <w:jc w:val="both"/>
        <w:rPr>
          <w:i/>
        </w:rPr>
      </w:pPr>
      <w:proofErr w:type="spellStart"/>
      <w:r w:rsidRPr="00560BFE">
        <w:rPr>
          <w:i/>
        </w:rPr>
        <w:t>Справочно</w:t>
      </w:r>
      <w:proofErr w:type="spellEnd"/>
      <w:r w:rsidRPr="00560BFE">
        <w:rPr>
          <w:i/>
        </w:rPr>
        <w:t xml:space="preserve">: исправлено в ходе проверки. 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i/>
        </w:rPr>
        <w:t>- не указывается количество объектов имущества, находящихся в реестре, нет итоговых сумм в разделах 1 и 2, что делает не возможным отслеживание соответствия данных реестра с данными бюджетного учета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i/>
        </w:rPr>
        <w:t xml:space="preserve"> </w:t>
      </w:r>
      <w:r w:rsidRPr="00560BFE">
        <w:t xml:space="preserve">3.6. </w:t>
      </w:r>
      <w:proofErr w:type="gramStart"/>
      <w:r w:rsidRPr="00560BFE">
        <w:t xml:space="preserve">В нарушение части 1 статьи 131 ГК РФ, части 6 статьи 1 Федерального закона от 13.07.2015 N 218-ФЗ "О государственной регистрации недвижимости", статьи 1,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 в реестр муниципального имущества муниципального образования включены объекты без права собственности на сумму </w:t>
      </w:r>
      <w:r w:rsidRPr="00560BFE">
        <w:rPr>
          <w:b/>
        </w:rPr>
        <w:t>14 555 536,77 руб</w:t>
      </w:r>
      <w:r w:rsidRPr="00560BFE">
        <w:t>., а</w:t>
      </w:r>
      <w:proofErr w:type="gramEnd"/>
      <w:r w:rsidRPr="00560BFE">
        <w:t xml:space="preserve"> именно: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Здание администрации, с. </w:t>
      </w:r>
      <w:proofErr w:type="spellStart"/>
      <w:r w:rsidRPr="00560BFE">
        <w:t>Бушуево</w:t>
      </w:r>
      <w:proofErr w:type="spellEnd"/>
      <w:r w:rsidRPr="00560BFE">
        <w:t>, балансовая стоимость 55 000,00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Сооружение водонапорная башня, водозаборная скважина, с. </w:t>
      </w:r>
      <w:proofErr w:type="spellStart"/>
      <w:r w:rsidRPr="00560BFE">
        <w:t>Трубачево</w:t>
      </w:r>
      <w:proofErr w:type="spellEnd"/>
      <w:r w:rsidRPr="00560BFE">
        <w:t>, балансовая стоимость – 280 804,71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Автодорога подъезд к д. </w:t>
      </w:r>
      <w:proofErr w:type="spellStart"/>
      <w:r w:rsidRPr="00560BFE">
        <w:t>Новоуспенка</w:t>
      </w:r>
      <w:proofErr w:type="spellEnd"/>
      <w:r w:rsidRPr="00560BFE">
        <w:t xml:space="preserve"> гравийное покрытие, балансовая стоимость – 117 041,14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Дорога МФТ, с. </w:t>
      </w:r>
      <w:proofErr w:type="spellStart"/>
      <w:r w:rsidRPr="00560BFE">
        <w:t>Малобрагино</w:t>
      </w:r>
      <w:proofErr w:type="spellEnd"/>
      <w:r w:rsidRPr="00560BFE">
        <w:t>, балансовая стоимость – 6 711 530,00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Мост через реку </w:t>
      </w:r>
      <w:proofErr w:type="spellStart"/>
      <w:r w:rsidRPr="00560BFE">
        <w:t>Аверичева</w:t>
      </w:r>
      <w:proofErr w:type="spellEnd"/>
      <w:r w:rsidRPr="00560BFE">
        <w:t xml:space="preserve">, с. </w:t>
      </w:r>
      <w:proofErr w:type="spellStart"/>
      <w:r w:rsidRPr="00560BFE">
        <w:t>Малобрагино</w:t>
      </w:r>
      <w:proofErr w:type="spellEnd"/>
      <w:r w:rsidRPr="00560BFE">
        <w:t>, балансовая стоимость – 1 000,00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Подъезд к с. </w:t>
      </w:r>
      <w:proofErr w:type="spellStart"/>
      <w:r w:rsidRPr="00560BFE">
        <w:t>Новоуспенка</w:t>
      </w:r>
      <w:proofErr w:type="spellEnd"/>
      <w:r w:rsidRPr="00560BFE">
        <w:t>, трубы ж/б, балансовая стоимость – 133 839,36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Остановочный комплекс с. </w:t>
      </w:r>
      <w:proofErr w:type="spellStart"/>
      <w:r w:rsidRPr="00560BFE">
        <w:t>Трубачево</w:t>
      </w:r>
      <w:proofErr w:type="spellEnd"/>
      <w:r w:rsidRPr="00560BFE">
        <w:t>, балансовая стоимость – 26 255,00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Остановочный комплекс с. </w:t>
      </w:r>
      <w:proofErr w:type="spellStart"/>
      <w:r w:rsidRPr="00560BFE">
        <w:t>Новоуспенка</w:t>
      </w:r>
      <w:proofErr w:type="spellEnd"/>
      <w:r w:rsidRPr="00560BFE">
        <w:t>, балансовая стоимость – 26 255,00 руб.;</w:t>
      </w:r>
    </w:p>
    <w:p w:rsidR="00542F15" w:rsidRPr="00560BFE" w:rsidRDefault="00542F15" w:rsidP="00542F15">
      <w:pPr>
        <w:ind w:firstLine="709"/>
        <w:jc w:val="both"/>
      </w:pPr>
      <w:r w:rsidRPr="00560BFE">
        <w:t>- Детская площадка, балансовая стоимость – 98 000,00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Водопровод, с. </w:t>
      </w:r>
      <w:proofErr w:type="spellStart"/>
      <w:r w:rsidRPr="00560BFE">
        <w:t>Малобрагино</w:t>
      </w:r>
      <w:proofErr w:type="spellEnd"/>
      <w:r w:rsidRPr="00560BFE">
        <w:t>, балансовая стоимость – 321 342,00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Водопровод, с. </w:t>
      </w:r>
      <w:proofErr w:type="spellStart"/>
      <w:r w:rsidRPr="00560BFE">
        <w:t>Новоуспенка</w:t>
      </w:r>
      <w:proofErr w:type="spellEnd"/>
      <w:r w:rsidRPr="00560BFE">
        <w:t>, балансовая стоимость – 468 701,09 руб.;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Водопровод, с. </w:t>
      </w:r>
      <w:proofErr w:type="spellStart"/>
      <w:r w:rsidRPr="00560BFE">
        <w:t>Трубачево</w:t>
      </w:r>
      <w:proofErr w:type="spellEnd"/>
      <w:r w:rsidRPr="00560BFE">
        <w:t>, балансовая стоимость – 6 315 768,47 руб.</w:t>
      </w:r>
    </w:p>
    <w:p w:rsidR="00542F15" w:rsidRPr="00560BFE" w:rsidRDefault="00542F15" w:rsidP="00542F15">
      <w:pPr>
        <w:ind w:firstLine="709"/>
        <w:jc w:val="both"/>
      </w:pPr>
      <w:r w:rsidRPr="00560BFE">
        <w:t>4</w:t>
      </w:r>
      <w:r w:rsidRPr="00560BFE">
        <w:rPr>
          <w:i/>
        </w:rPr>
        <w:t xml:space="preserve">. </w:t>
      </w:r>
      <w:r w:rsidRPr="00560BFE">
        <w:t>По состоянию на 01.01.2019г.: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- </w:t>
      </w:r>
      <w:r w:rsidRPr="00560BFE">
        <w:rPr>
          <w:b/>
        </w:rPr>
        <w:t>в</w:t>
      </w:r>
      <w:r w:rsidRPr="00560BFE">
        <w:t xml:space="preserve"> </w:t>
      </w:r>
      <w:r w:rsidRPr="00560BFE">
        <w:rPr>
          <w:b/>
        </w:rPr>
        <w:t>жилом фонде</w:t>
      </w:r>
      <w:r w:rsidRPr="00560BFE">
        <w:t xml:space="preserve"> находятся 25 квартир, на которые не оформлено право собственности.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5. Имеется задолженность по договорам найма жилья. Нарушены условия оплаты за жилые помещения по договорам социального найма жилого помещения, предусмотренным ст. 155 ЖК РФ. </w:t>
      </w:r>
    </w:p>
    <w:p w:rsidR="00542F15" w:rsidRPr="00560BFE" w:rsidRDefault="00542F15" w:rsidP="00542F15">
      <w:pPr>
        <w:ind w:firstLine="709"/>
        <w:jc w:val="both"/>
      </w:pPr>
      <w:r w:rsidRPr="00560BFE">
        <w:t>За проверяемый период по состоянию на 01.10.2019 г. задолженность нанимателей по договорам найма жилья составила 52 113,00 руб.</w:t>
      </w:r>
    </w:p>
    <w:p w:rsidR="00542F15" w:rsidRPr="00560BFE" w:rsidRDefault="00542F15" w:rsidP="00542F15">
      <w:pPr>
        <w:ind w:firstLine="709"/>
        <w:jc w:val="both"/>
      </w:pPr>
      <w:r w:rsidRPr="00560BFE">
        <w:t>6. Слабо ведется исковая работа по взысканию задолженности по договорам найма жилья.</w:t>
      </w:r>
    </w:p>
    <w:p w:rsidR="00542F15" w:rsidRPr="00560BFE" w:rsidRDefault="00542F15" w:rsidP="00542F15">
      <w:pPr>
        <w:pStyle w:val="a8"/>
        <w:widowControl/>
        <w:numPr>
          <w:ilvl w:val="0"/>
          <w:numId w:val="23"/>
        </w:numPr>
        <w:suppressAutoHyphens w:val="0"/>
        <w:ind w:left="0" w:firstLine="709"/>
        <w:jc w:val="both"/>
      </w:pPr>
      <w:r w:rsidRPr="00560BFE">
        <w:lastRenderedPageBreak/>
        <w:t>Акт «Проверка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</w:r>
      <w:proofErr w:type="spellStart"/>
      <w:r w:rsidRPr="00560BFE">
        <w:t>Трубачевского</w:t>
      </w:r>
      <w:proofErr w:type="spellEnd"/>
      <w:r w:rsidRPr="00560BFE">
        <w:t xml:space="preserve"> сельское поселение» в 2018-2019 годах» направлен в адрес Думы Шегарского района, Главы Шегарского района,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поселения.</w:t>
      </w:r>
    </w:p>
    <w:p w:rsidR="00542F15" w:rsidRPr="00560BFE" w:rsidRDefault="00542F15" w:rsidP="00542F15">
      <w:pPr>
        <w:numPr>
          <w:ilvl w:val="1"/>
          <w:numId w:val="23"/>
        </w:numPr>
        <w:ind w:left="0" w:firstLine="709"/>
        <w:jc w:val="both"/>
      </w:pPr>
      <w:r w:rsidRPr="00560BFE">
        <w:t xml:space="preserve">В адрес Администрации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направлено преставление Контрольно-счётного органа с предложением принять меры по устранению выявленных фактов нарушений: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 xml:space="preserve">1. Не допускать нарушений действующего законодательства Российской Федерации, муниципальных правовых актов, регулирующих вопросы распоряжения и управления муниципальным имуществом, находящимся в муниципальной собственности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поселения.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 xml:space="preserve">2. Привести в соответствие с действующим законодательством Российской Федерации нормативно правовые акты муниципального образования 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поселение: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 xml:space="preserve">- Решение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 21.02.2017 № 6 «Об установлении размера платы за пользование жилым помещением (платы за наем) для нанимателей муниципального жилищного фонда на территории муниципального образования «</w:t>
      </w:r>
      <w:proofErr w:type="spellStart"/>
      <w:r w:rsidRPr="00560BFE">
        <w:t>Трубачевское</w:t>
      </w:r>
      <w:proofErr w:type="spellEnd"/>
      <w:r w:rsidRPr="00560BFE">
        <w:t xml:space="preserve">  сельское поселение». 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 xml:space="preserve">3. Разработать нормативные правовые акты муниципального образования 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поселение: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- Положение о порядке распоряжения и управления имуществом, находящимся в муниципальной собственности муниципального образования;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- Порядок ведения реестра муниципального имущества в муниципальном образовании;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  <w:rPr>
          <w:bCs/>
        </w:rPr>
      </w:pPr>
      <w:r w:rsidRPr="00560BFE">
        <w:t xml:space="preserve">-  </w:t>
      </w:r>
      <w:r w:rsidRPr="00560BFE">
        <w:rPr>
          <w:bCs/>
          <w:highlight w:val="white"/>
        </w:rPr>
        <w:t>Положение о муниципальной казне муниципального образования</w:t>
      </w:r>
      <w:r w:rsidRPr="00560BFE">
        <w:rPr>
          <w:bCs/>
        </w:rPr>
        <w:t>;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  <w:rPr>
          <w:bCs/>
        </w:rPr>
      </w:pPr>
      <w:r w:rsidRPr="00560BFE">
        <w:rPr>
          <w:bCs/>
        </w:rPr>
        <w:t xml:space="preserve">- </w:t>
      </w:r>
      <w:r w:rsidRPr="00560BFE">
        <w:rPr>
          <w:bCs/>
          <w:highlight w:val="white"/>
        </w:rPr>
        <w:t>Положение об организации бюджетного учета имущества казны муниципального образования</w:t>
      </w:r>
      <w:r w:rsidRPr="00560BFE">
        <w:rPr>
          <w:bCs/>
        </w:rPr>
        <w:t>;</w:t>
      </w:r>
    </w:p>
    <w:p w:rsidR="00542F15" w:rsidRPr="00560BFE" w:rsidRDefault="00542F15" w:rsidP="00542F15">
      <w:pPr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560BFE">
        <w:rPr>
          <w:bCs/>
        </w:rPr>
        <w:t xml:space="preserve">- </w:t>
      </w:r>
      <w:r w:rsidRPr="00560BFE">
        <w:t>Положение о проведении инвентаризации имущества казны муниципального образования;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- Административный регламент предоставления муниципальной услуги «Предоставление сведений из Реестра муниципального имущества муниципального образования».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4. В Положении о порядке распоряжения и управления имуществом, находящимся в муниципальной собственности предусмотреть порядок распоряжения и управления муниципальным жилищным фондом.</w:t>
      </w:r>
    </w:p>
    <w:p w:rsidR="00542F15" w:rsidRPr="00560BFE" w:rsidRDefault="00542F15" w:rsidP="00542F15">
      <w:pPr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560BFE">
        <w:t xml:space="preserve">5. Вести Реестр муниципального имущества муниципального образования 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 в соответствии с требованиями Приказа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42F15" w:rsidRPr="00560BFE" w:rsidRDefault="00542F15" w:rsidP="00542F15">
      <w:pPr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560BFE">
        <w:t>6. Провести полную инвентаризацию муниципального имущества, сформировать полноценную учетную базу, содержащую физические характеристики имущества, для отражения в учете и ведения Реестра муниципального имущества поселения.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 xml:space="preserve">7. Зарегистрировать в Управлении Федеральной службы государственной регистрации, кадастра и картографии по Томской области недвижимое имущество, составляющее казну на сумму </w:t>
      </w:r>
      <w:r w:rsidRPr="00560BFE">
        <w:rPr>
          <w:b/>
        </w:rPr>
        <w:t xml:space="preserve">14 555 536,77 </w:t>
      </w:r>
      <w:r w:rsidRPr="00560BFE">
        <w:t>руб.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8. Продолжить работу по оформлению прав собственности на имущество, находящееся в жилом фонде.</w:t>
      </w:r>
    </w:p>
    <w:p w:rsidR="00542F15" w:rsidRPr="00560BFE" w:rsidRDefault="00542F15" w:rsidP="00542F15">
      <w:pPr>
        <w:numPr>
          <w:ilvl w:val="0"/>
          <w:numId w:val="23"/>
        </w:numPr>
        <w:ind w:left="0" w:firstLine="709"/>
        <w:jc w:val="both"/>
      </w:pPr>
      <w:r w:rsidRPr="00560BFE">
        <w:t>9. Усилить исковую работу по взысканию задолженности по договорам найма жилых помещений.</w:t>
      </w:r>
    </w:p>
    <w:p w:rsidR="00542F15" w:rsidRPr="00560BFE" w:rsidRDefault="00542F15" w:rsidP="00542F15">
      <w:pPr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0BFE">
        <w:rPr>
          <w:b/>
        </w:rPr>
        <w:t>3. Экспертно-аналитическая деятельность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Контрольно-счетным органом проведено 6 экспертно-аналитических мероприятий.</w:t>
      </w:r>
      <w:r w:rsidRPr="00560BFE">
        <w:rPr>
          <w:rStyle w:val="14"/>
          <w:spacing w:val="-2"/>
        </w:rPr>
        <w:t xml:space="preserve"> объем провере</w:t>
      </w:r>
      <w:r w:rsidRPr="00560BFE">
        <w:rPr>
          <w:rStyle w:val="14"/>
          <w:spacing w:val="-2"/>
        </w:rPr>
        <w:t>н</w:t>
      </w:r>
      <w:r w:rsidRPr="00560BFE">
        <w:rPr>
          <w:rStyle w:val="14"/>
          <w:spacing w:val="-2"/>
        </w:rPr>
        <w:t>ных средств составил — 667,0 тыс. рублей.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 xml:space="preserve">В соответствии с требованиями части 11 статьи 3 Федерального закона от 07.02.2011 </w:t>
      </w:r>
      <w:r w:rsidRPr="00560BFE">
        <w:lastRenderedPageBreak/>
        <w:t xml:space="preserve">№ 6-ФЗ «Об общих принципах организации и деятельности контрольно-счётных органов субъектов Российской Федерации и муниципальных образований» и на основании заключенных Соглашений о передаче Контрольно-счетному органу полномочий по осуществлению внешних проверок годовых отчетов об исполнении бюджетов, проведены проверки годовых отчетов об исполнении бюджета сельских поселений. 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Подготовлено 3 заключения по результатам проведения внешних проверок годовой бюджетной отчетности за 2018 год.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3.1. Экспертно-аналитическое мероприятие «</w:t>
      </w:r>
      <w:r w:rsidRPr="00560BFE">
        <w:rPr>
          <w:b/>
          <w:u w:val="single"/>
          <w:lang w:eastAsia="en-US"/>
        </w:rPr>
        <w:t>Внешняя проверка отчета об исполнении бюджета МО «</w:t>
      </w:r>
      <w:smartTag w:uri="urn:schemas-microsoft-com:office:smarttags" w:element="metricconverter">
        <w:smartTagPr>
          <w:attr w:name="ProductID" w:val="2018 г"/>
        </w:smartTagPr>
        <w:r w:rsidRPr="00560BFE">
          <w:rPr>
            <w:b/>
            <w:u w:val="single"/>
            <w:lang w:eastAsia="en-US"/>
          </w:rPr>
          <w:t>Северное</w:t>
        </w:r>
      </w:smartTag>
      <w:r w:rsidRPr="00560BFE">
        <w:rPr>
          <w:b/>
          <w:u w:val="single"/>
          <w:lang w:eastAsia="en-US"/>
        </w:rPr>
        <w:t xml:space="preserve"> сельское поселение»</w:t>
      </w:r>
      <w:r w:rsidRPr="00560BFE">
        <w:rPr>
          <w:b/>
          <w:u w:val="single"/>
        </w:rPr>
        <w:t>, согласно п.п. 2.5.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b/>
        </w:rPr>
        <w:t>Проверяемый субъект</w:t>
      </w:r>
      <w:r w:rsidRPr="00560BFE">
        <w:t xml:space="preserve"> - </w:t>
      </w:r>
      <w:r w:rsidRPr="00560BFE">
        <w:rPr>
          <w:iCs/>
        </w:rPr>
        <w:t xml:space="preserve">МКУ «Администрация </w:t>
      </w:r>
      <w:r w:rsidRPr="00560BFE">
        <w:t>Северного</w:t>
      </w:r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>Выводы: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1. Годовой отчет в виде форм бюджетной отчетности, установленных Инструкцией 191н, представлен администрацией Северного сельского поселения в соблюдении п.2 ст. 264.4 БК РФ. </w:t>
      </w:r>
    </w:p>
    <w:p w:rsidR="00542F15" w:rsidRPr="00560BFE" w:rsidRDefault="00542F15" w:rsidP="00542F15">
      <w:pPr>
        <w:ind w:firstLine="709"/>
        <w:jc w:val="both"/>
      </w:pPr>
      <w:r w:rsidRPr="00560BFE">
        <w:t>Одновременно с годовым отчетом об исполнении бюджета за 2018 год представлено решение об исполнении бюджета.</w:t>
      </w:r>
    </w:p>
    <w:p w:rsidR="00542F15" w:rsidRPr="00560BFE" w:rsidRDefault="00542F15" w:rsidP="00542F15">
      <w:pPr>
        <w:ind w:firstLine="709"/>
        <w:jc w:val="both"/>
      </w:pPr>
      <w:r w:rsidRPr="00560BFE">
        <w:t>Основные параметры бюджета Северного сельского поселения выполнены.</w:t>
      </w:r>
    </w:p>
    <w:p w:rsidR="00542F15" w:rsidRPr="00560BFE" w:rsidRDefault="00542F15" w:rsidP="00542F15">
      <w:pPr>
        <w:pStyle w:val="a6"/>
        <w:ind w:firstLine="709"/>
      </w:pPr>
      <w:r w:rsidRPr="00560BFE">
        <w:t xml:space="preserve">2. Структура решения Совета Северного сельского поселения «Об исполнении бюджета муниципального образования Северное сельское поселение за 2018 год» не соответствует ст. 264.6 БК РФ и ст.46 Положения «О бюджетном процессе в муниципальном образовании «Северное сельское поселение», утвержденного решением Совета Северного сельского поселения от 16.07.2014 № 64. 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В нарушение абзаца 2 ст. 264.6 БК РФ решение «Об исполнении бюджета муниципального образования Северное сельское поселение за 2018 год» не содержит информацию: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о расходах бюджета по разделам и подразделам классификации расходов бюджетов;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об источниках финансирования дефицита бюджета по кодам классификации источников финансирования дефицитов бюджетов.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 xml:space="preserve">Кроме того наименования приложений, находящихся в составе решения Совета Северного сельского поселения «Об исполнении бюджета муниципального образования Северное сельское поселение за 2018 год» не соответствует ст.264.6 БК РФ. 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Предложения:</w:t>
      </w:r>
    </w:p>
    <w:p w:rsidR="00542F15" w:rsidRPr="00560BFE" w:rsidRDefault="00542F15" w:rsidP="00542F15">
      <w:pPr>
        <w:pStyle w:val="a8"/>
        <w:ind w:left="0" w:firstLine="709"/>
        <w:jc w:val="both"/>
        <w:rPr>
          <w:b/>
          <w:i/>
        </w:rPr>
      </w:pPr>
      <w:r w:rsidRPr="00560BFE">
        <w:t>Администрации Северного сельского поселения следует проводить стратегический анализ состояния экономики и располагаемых финансовых ресурсов. Осуществлять мониторинг реализации принятых управленческих решений, выявлять отклонения от намеченных планов и программ, контролировать достижение конечных результатов использования бюджетных средств, повышать эффективность управления финансовыми средствами</w:t>
      </w:r>
      <w:r w:rsidRPr="00560BFE">
        <w:rPr>
          <w:b/>
          <w:i/>
        </w:rPr>
        <w:t>.</w:t>
      </w:r>
      <w:r w:rsidRPr="00560BFE">
        <w:t xml:space="preserve"> Решения Совета об исполнении бюджета составлять в соответствии со ст. 264.6 БК РФ и ст.46 Положения «О бюджетном процессе в муниципальном образовании «Северное сельское поселение», утвержденного решением Совета Северного сельского поселения от 16.07.2014 № 64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3.2. Экспертно-аналитическое мероприятие «</w:t>
      </w:r>
      <w:r w:rsidRPr="00560BFE">
        <w:rPr>
          <w:b/>
          <w:u w:val="single"/>
          <w:lang w:eastAsia="en-US"/>
        </w:rPr>
        <w:t>Внешняя проверка отчета об исполнении бюджета МО «</w:t>
      </w:r>
      <w:proofErr w:type="spellStart"/>
      <w:r w:rsidRPr="00560BFE">
        <w:rPr>
          <w:b/>
          <w:u w:val="single"/>
          <w:lang w:eastAsia="en-US"/>
        </w:rPr>
        <w:t>Трубачевское</w:t>
      </w:r>
      <w:proofErr w:type="spellEnd"/>
      <w:r w:rsidRPr="00560BFE">
        <w:rPr>
          <w:b/>
          <w:u w:val="single"/>
          <w:lang w:eastAsia="en-US"/>
        </w:rPr>
        <w:t xml:space="preserve"> сельское поселение»</w:t>
      </w:r>
      <w:r w:rsidRPr="00560BFE">
        <w:rPr>
          <w:b/>
          <w:u w:val="single"/>
        </w:rPr>
        <w:t>, согласно п.п. 2.6.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proofErr w:type="spellStart"/>
      <w:r w:rsidRPr="00560BFE">
        <w:rPr>
          <w:u w:val="single"/>
          <w:lang w:eastAsia="en-US"/>
        </w:rPr>
        <w:t>Трубачевского</w:t>
      </w:r>
      <w:proofErr w:type="spellEnd"/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>Выводы:</w:t>
      </w:r>
    </w:p>
    <w:p w:rsidR="00542F15" w:rsidRPr="00560BFE" w:rsidRDefault="00542F15" w:rsidP="00542F15">
      <w:pPr>
        <w:pStyle w:val="a8"/>
        <w:tabs>
          <w:tab w:val="left" w:pos="993"/>
        </w:tabs>
        <w:ind w:left="0" w:firstLine="709"/>
        <w:jc w:val="both"/>
      </w:pPr>
      <w:r w:rsidRPr="00560BFE">
        <w:t xml:space="preserve">Годовой отчет в виде форм бюджетной отчетности, установленных Инструкцией 191н, представлен администрацией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в соблюдении п.3 ст. 264.1 БК РФ. </w:t>
      </w:r>
    </w:p>
    <w:p w:rsidR="00542F15" w:rsidRPr="00560BFE" w:rsidRDefault="00542F15" w:rsidP="00542F15">
      <w:pPr>
        <w:pStyle w:val="a8"/>
        <w:ind w:left="0" w:firstLine="709"/>
        <w:jc w:val="both"/>
      </w:pPr>
      <w:r w:rsidRPr="00560BFE">
        <w:t xml:space="preserve">В нарушение ст. 264.1 БК РФ статья 34 Положения о бюджетном процессе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поселения, утвержденного решением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 21.06.2018 № 46, не содержит состав бюджетной отчетности. </w:t>
      </w:r>
    </w:p>
    <w:p w:rsidR="00542F15" w:rsidRPr="00560BFE" w:rsidRDefault="00542F15" w:rsidP="00542F15">
      <w:pPr>
        <w:pStyle w:val="a8"/>
        <w:tabs>
          <w:tab w:val="left" w:pos="993"/>
        </w:tabs>
        <w:ind w:left="0" w:firstLine="709"/>
        <w:jc w:val="both"/>
      </w:pPr>
      <w:r w:rsidRPr="00560BFE">
        <w:t>Одновременно с годовым отчетом об исполнении бюджета за 2018 год представлено решение об исполнении бюджета.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Основные параметры бюджета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выполнены.</w:t>
      </w:r>
    </w:p>
    <w:p w:rsidR="00542F15" w:rsidRPr="00560BFE" w:rsidRDefault="00542F15" w:rsidP="00542F15">
      <w:pPr>
        <w:pStyle w:val="a6"/>
        <w:ind w:firstLine="709"/>
      </w:pPr>
      <w:r w:rsidRPr="00560BFE">
        <w:lastRenderedPageBreak/>
        <w:t xml:space="preserve">Структура решения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«Об исполнении бюджета муниципального образования 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 за 2018 год» не соответствует ст. 264.6 БК РФ и ст.37 Положения «О бюджетном процессе в муниципальном образовании «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поселение», утвержденного решением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 21.06.2018 № 46. 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 xml:space="preserve">В нарушение абзаца 2 ст. 264.6 БК РФ решение «Об исполнении бюджета муниципального образования </w:t>
      </w:r>
      <w:proofErr w:type="spellStart"/>
      <w:r w:rsidRPr="00560BFE">
        <w:rPr>
          <w:rFonts w:ascii="Times New Roman" w:hAnsi="Times New Roman" w:cs="Times New Roman"/>
          <w:sz w:val="24"/>
          <w:szCs w:val="24"/>
        </w:rPr>
        <w:t>Трубачевске</w:t>
      </w:r>
      <w:proofErr w:type="spellEnd"/>
      <w:r w:rsidRPr="00560BFE">
        <w:rPr>
          <w:rFonts w:ascii="Times New Roman" w:hAnsi="Times New Roman" w:cs="Times New Roman"/>
          <w:sz w:val="24"/>
          <w:szCs w:val="24"/>
        </w:rPr>
        <w:t xml:space="preserve"> сельское поселение за 2018 год» не содержит информацию показателей: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о расходах бюджета по разделам и подразделам классификации расходов бюджетов;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об источниках финансирования дефицита бюджета по кодам классификации источников финансирования дефицитов бюджетов.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 xml:space="preserve">Кроме того наименования приложений, находящихся в составе решения Совета </w:t>
      </w:r>
      <w:proofErr w:type="spellStart"/>
      <w:r w:rsidRPr="00560BFE">
        <w:rPr>
          <w:rFonts w:ascii="Times New Roman" w:hAnsi="Times New Roman" w:cs="Times New Roman"/>
          <w:sz w:val="24"/>
          <w:szCs w:val="24"/>
        </w:rPr>
        <w:t>Трубачевского</w:t>
      </w:r>
      <w:proofErr w:type="spellEnd"/>
      <w:r w:rsidRPr="00560BFE">
        <w:rPr>
          <w:rFonts w:ascii="Times New Roman" w:hAnsi="Times New Roman" w:cs="Times New Roman"/>
          <w:sz w:val="24"/>
          <w:szCs w:val="24"/>
        </w:rPr>
        <w:t xml:space="preserve"> сельского поселения «Об исполнении бюджета муниципального образования </w:t>
      </w:r>
      <w:proofErr w:type="spellStart"/>
      <w:r w:rsidRPr="00560BFE">
        <w:rPr>
          <w:rFonts w:ascii="Times New Roman" w:hAnsi="Times New Roman" w:cs="Times New Roman"/>
          <w:sz w:val="24"/>
          <w:szCs w:val="24"/>
        </w:rPr>
        <w:t>Трубачевское</w:t>
      </w:r>
      <w:proofErr w:type="spellEnd"/>
      <w:r w:rsidRPr="00560BFE">
        <w:rPr>
          <w:rFonts w:ascii="Times New Roman" w:hAnsi="Times New Roman" w:cs="Times New Roman"/>
          <w:sz w:val="24"/>
          <w:szCs w:val="24"/>
        </w:rPr>
        <w:t xml:space="preserve"> сельское поселение за 2018 год» не соответствуют показателям, определенным в ст. 264.6 БК РФ. 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Предложения:</w:t>
      </w:r>
    </w:p>
    <w:p w:rsidR="00542F15" w:rsidRPr="00560BFE" w:rsidRDefault="00542F15" w:rsidP="00542F15">
      <w:pPr>
        <w:pStyle w:val="a8"/>
        <w:ind w:left="0" w:firstLine="709"/>
        <w:jc w:val="both"/>
        <w:rPr>
          <w:b/>
          <w:i/>
        </w:rPr>
      </w:pPr>
      <w:r w:rsidRPr="00560BFE">
        <w:t xml:space="preserve">Администрации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следует проводить стратегический анализ состояния экономики и располагаемых финансовых ресурсов. Осуществлять мониторинг реализации принятых управленческих решений, выявлять отклонения от намеченных планов и программ, контролировать достижение конечных результатов использования бюджетных средств, повышать эффективность управления финансовыми средствами</w:t>
      </w:r>
      <w:r w:rsidRPr="00560BFE">
        <w:rPr>
          <w:b/>
          <w:i/>
        </w:rPr>
        <w:t>.</w:t>
      </w:r>
      <w:r w:rsidRPr="00560BFE">
        <w:t xml:space="preserve"> Решения Совета об исполнении бюджета составлять в соответствии со ст. 264.6 БК РФ и ст.37 Положения «О бюджетном процессе в муниципальном образовании «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поселение», утвержденного решением Совета </w:t>
      </w:r>
      <w:proofErr w:type="spellStart"/>
      <w:r w:rsidRPr="00560BFE">
        <w:t>Трубачевского</w:t>
      </w:r>
      <w:proofErr w:type="spellEnd"/>
      <w:r w:rsidRPr="00560BFE">
        <w:t xml:space="preserve"> сельского поселения от 21.06.2018 № 46. Статью 34 Положения «О бюджетном процессе в муниципальном образовании «</w:t>
      </w:r>
      <w:proofErr w:type="spellStart"/>
      <w:r w:rsidRPr="00560BFE">
        <w:t>Трубачевское</w:t>
      </w:r>
      <w:proofErr w:type="spellEnd"/>
      <w:r w:rsidRPr="00560BFE">
        <w:t xml:space="preserve"> сельское поселение» привести в соответствие со ст. 264.1 БК РФ.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3.3. Экспертно-аналитическое мероприятие «</w:t>
      </w:r>
      <w:r w:rsidRPr="00560BFE">
        <w:rPr>
          <w:b/>
          <w:u w:val="single"/>
          <w:lang w:eastAsia="en-US"/>
        </w:rPr>
        <w:t>Внешняя проверка отчета об исполнении бюджета МО «</w:t>
      </w:r>
      <w:proofErr w:type="spellStart"/>
      <w:r w:rsidRPr="00560BFE">
        <w:rPr>
          <w:b/>
          <w:u w:val="single"/>
          <w:lang w:eastAsia="en-US"/>
        </w:rPr>
        <w:t>Шегарское</w:t>
      </w:r>
      <w:proofErr w:type="spellEnd"/>
      <w:r w:rsidRPr="00560BFE">
        <w:rPr>
          <w:b/>
          <w:u w:val="single"/>
          <w:lang w:eastAsia="en-US"/>
        </w:rPr>
        <w:t xml:space="preserve"> сельское поселение»</w:t>
      </w:r>
      <w:r w:rsidRPr="00560BFE">
        <w:rPr>
          <w:b/>
          <w:u w:val="single"/>
        </w:rPr>
        <w:t>, согласно п.п. 2.6.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r w:rsidRPr="00560BFE">
        <w:rPr>
          <w:u w:val="single"/>
          <w:lang w:eastAsia="en-US"/>
        </w:rPr>
        <w:t>Шегарского</w:t>
      </w:r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tabs>
          <w:tab w:val="left" w:pos="1134"/>
        </w:tabs>
        <w:ind w:firstLine="709"/>
        <w:jc w:val="both"/>
      </w:pPr>
      <w:r w:rsidRPr="00560BFE">
        <w:t>Выводы:</w:t>
      </w:r>
    </w:p>
    <w:p w:rsidR="00542F15" w:rsidRPr="00560BFE" w:rsidRDefault="00542F15" w:rsidP="00542F15">
      <w:pPr>
        <w:pStyle w:val="a8"/>
        <w:tabs>
          <w:tab w:val="left" w:pos="993"/>
        </w:tabs>
        <w:ind w:left="0" w:firstLine="709"/>
        <w:jc w:val="both"/>
      </w:pPr>
      <w:r w:rsidRPr="00560BFE">
        <w:t xml:space="preserve">Годовой отчет в виде форм бюджетной отчетности, установленных Инструкцией 191н, представлен администрацией Шегарского сельского поселения в соблюдении п.3 ст. 264.1 БК РФ. </w:t>
      </w:r>
    </w:p>
    <w:p w:rsidR="00542F15" w:rsidRPr="00560BFE" w:rsidRDefault="00542F15" w:rsidP="00542F15">
      <w:pPr>
        <w:pStyle w:val="a8"/>
        <w:ind w:left="0" w:firstLine="709"/>
        <w:jc w:val="both"/>
      </w:pPr>
      <w:r w:rsidRPr="00560BFE">
        <w:t>В нарушение ст. 264.1 БК РФ статья 43 Положения о бюджетном процессе Шегарского сельского поселения, утвержденного решением Совета Шегарского сельского поселения от 11.11.2014 № 111, не содержит состав бюджетной отчетности.</w:t>
      </w:r>
    </w:p>
    <w:p w:rsidR="00542F15" w:rsidRPr="00560BFE" w:rsidRDefault="00542F15" w:rsidP="00542F15">
      <w:pPr>
        <w:ind w:firstLine="709"/>
        <w:jc w:val="both"/>
      </w:pPr>
      <w:r w:rsidRPr="00560BFE">
        <w:t>Одновременно с годовым отчетом об исполнении бюджета за 2018 год представлено решение об исполнении бюджета.</w:t>
      </w:r>
    </w:p>
    <w:p w:rsidR="00542F15" w:rsidRPr="00560BFE" w:rsidRDefault="00542F15" w:rsidP="00542F15">
      <w:pPr>
        <w:ind w:firstLine="709"/>
        <w:jc w:val="both"/>
      </w:pPr>
      <w:r w:rsidRPr="00560BFE">
        <w:t>Основные параметры бюджета Шегарского сельского поселения выполнены.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 xml:space="preserve">2. Структура решения Совета Шегарского сельского поселения «Об исполнении бюджета муниципального образования 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 за 2018 год» не соответствует ст.264.6 БК РФ. Так в решении об исполнении бюджета утверждены показатели источников финансирования дефицита бюджета по кодам групп, подгрупп, статей, видов </w:t>
      </w:r>
      <w:proofErr w:type="gramStart"/>
      <w:r w:rsidRPr="00560BFE">
        <w:t>источников финансирования дефицитов бюджетов классификации операций сектора государственного</w:t>
      </w:r>
      <w:proofErr w:type="gramEnd"/>
      <w:r w:rsidRPr="00560BFE">
        <w:t xml:space="preserve"> управления, относящихся к источникам финансирования дефицитов бюджетов - данный абзац ст. 264.6 БК РФ утратил силу.</w:t>
      </w:r>
    </w:p>
    <w:p w:rsidR="00542F15" w:rsidRPr="00560BFE" w:rsidRDefault="00542F15" w:rsidP="00542F15">
      <w:pPr>
        <w:pStyle w:val="a6"/>
        <w:ind w:firstLine="709"/>
      </w:pPr>
      <w:r w:rsidRPr="00560BFE">
        <w:t>Статья 46 Положения «О бюджетном процессе в муниципальном образовании «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поселение», утвержденного решением Совета Шегарского сельского поселения от 11.11.2014 № 111 не соответствует ст. 264.6 БК РФ (имеются абзацы утратившие силу). Так абзацы 4,8 п. 4 ст. 46 Положения о бюджетном процессе не соответствуют ст. 264.6 БК РФ.  </w:t>
      </w:r>
    </w:p>
    <w:p w:rsidR="00542F15" w:rsidRPr="00560BFE" w:rsidRDefault="00542F15" w:rsidP="00542F15">
      <w:pPr>
        <w:pStyle w:val="a8"/>
        <w:ind w:left="0" w:firstLine="709"/>
        <w:jc w:val="both"/>
        <w:rPr>
          <w:b/>
          <w:i/>
        </w:rPr>
      </w:pPr>
      <w:r w:rsidRPr="00560BFE">
        <w:t xml:space="preserve">Предложения: Администрации Шегарского сельского поселения при составлении проектов решений об исполнении бюджета следует выполнять требования ст. 264.6 БК РФ. </w:t>
      </w:r>
      <w:r w:rsidRPr="00560BFE">
        <w:lastRenderedPageBreak/>
        <w:t>Статьи 43, 46 Положения «О бюджетном процессе в муниципальном образовании «</w:t>
      </w:r>
      <w:proofErr w:type="spellStart"/>
      <w:r w:rsidRPr="00560BFE">
        <w:t>Шегарское</w:t>
      </w:r>
      <w:proofErr w:type="spellEnd"/>
      <w:r w:rsidRPr="00560BFE">
        <w:t xml:space="preserve"> сельское поселение», утвержденного решением Совета Шегарского сельского поселения от 11.11.2014 № 111 привести в соответствие со статьями 264.1, 264.6 Бюджетного Кодекса РФ.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Заключения направлены Главам сельских поселений и представительным органам сельских поселений.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Фактов нарушения законодательства, приводящих к недостоверности отчетности, а также фактов нарушения бюджетных назначений, установленных решениями о бюджете сельских поселений, не выявлено.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60BFE">
        <w:rPr>
          <w:b/>
          <w:u w:val="single"/>
        </w:rPr>
        <w:t>3.4. Экспертно-аналитическое мероприятие «Аудит в сфере закупок</w:t>
      </w:r>
      <w:r w:rsidRPr="00560BFE">
        <w:rPr>
          <w:b/>
          <w:spacing w:val="-3"/>
          <w:u w:val="single"/>
        </w:rPr>
        <w:t xml:space="preserve"> в соответствии со статьей 98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Pr="00560BFE">
        <w:rPr>
          <w:b/>
          <w:u w:val="single"/>
        </w:rPr>
        <w:t>, согласно п.п. 2.8. Плана работы контрольно-счетного органа на 2019 год</w:t>
      </w:r>
      <w:r w:rsidRPr="00560BFE">
        <w:rPr>
          <w:u w:val="single"/>
        </w:rPr>
        <w:t>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r w:rsidRPr="00560BFE">
        <w:rPr>
          <w:lang w:eastAsia="en-US"/>
        </w:rPr>
        <w:t>Северного</w:t>
      </w:r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rFonts w:eastAsia="Calibri"/>
        </w:rPr>
        <w:t xml:space="preserve">1) В результате исполнения заключенных муниципальных контрактов, запланированные цели при осуществлении закупок достигнуты, услуги в запланированном объеме оказаны, претензий к качеству оказанных услуг нет, т.е. </w:t>
      </w:r>
      <w:r w:rsidRPr="00560BFE">
        <w:t>соблюдены баланс качества и цены;</w:t>
      </w:r>
    </w:p>
    <w:p w:rsidR="00542F15" w:rsidRPr="00560BFE" w:rsidRDefault="00542F15" w:rsidP="00542F15">
      <w:pPr>
        <w:pStyle w:val="31"/>
        <w:spacing w:after="0"/>
        <w:ind w:firstLine="709"/>
        <w:jc w:val="both"/>
        <w:rPr>
          <w:spacing w:val="-2"/>
          <w:sz w:val="24"/>
          <w:szCs w:val="24"/>
        </w:rPr>
      </w:pPr>
      <w:r w:rsidRPr="00560BFE">
        <w:rPr>
          <w:sz w:val="24"/>
          <w:szCs w:val="24"/>
        </w:rPr>
        <w:t>2) Деятельность в сфере закупок нуждающаяся в коррекции.</w:t>
      </w:r>
    </w:p>
    <w:p w:rsidR="00542F15" w:rsidRPr="00560BFE" w:rsidRDefault="00542F15" w:rsidP="00542F15">
      <w:pPr>
        <w:ind w:firstLine="709"/>
        <w:jc w:val="both"/>
        <w:rPr>
          <w:color w:val="000000"/>
        </w:rPr>
      </w:pPr>
      <w:r w:rsidRPr="00560BFE">
        <w:t>- в</w:t>
      </w:r>
      <w:r w:rsidRPr="00560BFE">
        <w:rPr>
          <w:color w:val="000000"/>
        </w:rPr>
        <w:t xml:space="preserve"> результате проведенных процедур закупок экономия</w:t>
      </w:r>
      <w:r w:rsidRPr="00560BFE">
        <w:rPr>
          <w:color w:val="000000"/>
          <w:spacing w:val="-4"/>
        </w:rPr>
        <w:t xml:space="preserve"> бюджетных средств</w:t>
      </w:r>
      <w:r w:rsidRPr="00560BFE">
        <w:rPr>
          <w:color w:val="000000"/>
        </w:rPr>
        <w:t xml:space="preserve"> составила 1,3 % или 56,8 тыс. рублей от начальных </w:t>
      </w:r>
      <w:r w:rsidRPr="00560BFE">
        <w:rPr>
          <w:color w:val="000000"/>
          <w:spacing w:val="-4"/>
        </w:rPr>
        <w:t>(максимальных) цен контрактов</w:t>
      </w:r>
      <w:r w:rsidRPr="00560BFE">
        <w:rPr>
          <w:color w:val="000000"/>
        </w:rPr>
        <w:t>.</w:t>
      </w:r>
    </w:p>
    <w:p w:rsidR="00542F15" w:rsidRPr="00560BFE" w:rsidRDefault="00542F15" w:rsidP="00542F15">
      <w:pPr>
        <w:tabs>
          <w:tab w:val="left" w:pos="0"/>
        </w:tabs>
        <w:ind w:firstLine="709"/>
        <w:jc w:val="both"/>
        <w:rPr>
          <w:b/>
          <w:iCs/>
          <w:color w:val="000000"/>
        </w:rPr>
      </w:pPr>
      <w:proofErr w:type="gramStart"/>
      <w:r w:rsidRPr="00560BFE">
        <w:rPr>
          <w:iCs/>
          <w:color w:val="000000"/>
        </w:rPr>
        <w:t>3)</w:t>
      </w:r>
      <w:r w:rsidRPr="00560BFE">
        <w:rPr>
          <w:b/>
          <w:iCs/>
          <w:color w:val="000000"/>
        </w:rPr>
        <w:t xml:space="preserve"> В нарушение</w:t>
      </w:r>
      <w:r w:rsidRPr="00560BFE">
        <w:rPr>
          <w:iCs/>
          <w:color w:val="000000"/>
        </w:rPr>
        <w:t xml:space="preserve"> ч.11 ст. 99 Закона 44-ФЗ, </w:t>
      </w:r>
      <w:r w:rsidRPr="00560BFE">
        <w:t>Положения «О порядке осуществления контроля в сфере закупок органом внутреннего муниципального финансового контроля в муниципальном образовании «Северное сельское поселение», утвержденное постановлением от 25.05.2015г. № 44,</w:t>
      </w:r>
      <w:r w:rsidRPr="00560BFE">
        <w:rPr>
          <w:rStyle w:val="aa"/>
          <w:b w:val="0"/>
        </w:rPr>
        <w:t xml:space="preserve"> Порядка осуществления Администрацией </w:t>
      </w:r>
      <w:r w:rsidRPr="00560BFE">
        <w:t>Северного</w:t>
      </w:r>
      <w:r w:rsidRPr="00560BFE">
        <w:rPr>
          <w:rStyle w:val="aa"/>
          <w:b w:val="0"/>
        </w:rPr>
        <w:t xml:space="preserve">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</w:t>
      </w:r>
      <w:proofErr w:type="gramEnd"/>
      <w:r w:rsidRPr="00560BFE">
        <w:rPr>
          <w:rStyle w:val="aa"/>
          <w:b w:val="0"/>
        </w:rPr>
        <w:t xml:space="preserve"> подведомственных им заказчиков», утвержденного Постановлением от 01.02.2016г. № 8,</w:t>
      </w:r>
      <w:r w:rsidRPr="00560BFE">
        <w:t xml:space="preserve"> к</w:t>
      </w:r>
      <w:r w:rsidRPr="00560BFE">
        <w:rPr>
          <w:iCs/>
          <w:color w:val="000000"/>
        </w:rPr>
        <w:t xml:space="preserve">онтрольные мероприятия в сфере закупок в соответствии со статьями 99 Закона 44-ФЗ </w:t>
      </w:r>
      <w:r w:rsidRPr="00560BFE">
        <w:rPr>
          <w:b/>
          <w:iCs/>
          <w:color w:val="000000"/>
        </w:rPr>
        <w:t>не проводились.</w:t>
      </w:r>
    </w:p>
    <w:p w:rsidR="00542F15" w:rsidRPr="00560BFE" w:rsidRDefault="00542F15" w:rsidP="00542F15">
      <w:pPr>
        <w:ind w:firstLine="709"/>
        <w:jc w:val="both"/>
      </w:pPr>
      <w:r w:rsidRPr="00560BFE">
        <w:t>Предложения:</w:t>
      </w:r>
    </w:p>
    <w:p w:rsidR="00542F15" w:rsidRPr="00560BFE" w:rsidRDefault="00542F15" w:rsidP="00542F15">
      <w:pPr>
        <w:ind w:firstLine="709"/>
        <w:jc w:val="both"/>
        <w:rPr>
          <w:lang w:eastAsia="en-US"/>
        </w:rPr>
      </w:pPr>
      <w:r w:rsidRPr="00560BFE">
        <w:rPr>
          <w:lang w:eastAsia="en-US"/>
        </w:rPr>
        <w:t>1 Администрации Северного сельского поселения соблюдать законодательство в части внутреннего контроля.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lang w:eastAsia="en-US"/>
        </w:rPr>
        <w:t xml:space="preserve">2. Рекомендовать Администрации Северного сельского поселения </w:t>
      </w:r>
      <w:r w:rsidRPr="00560BFE">
        <w:t xml:space="preserve">повысить уровень </w:t>
      </w:r>
      <w:proofErr w:type="spellStart"/>
      <w:r w:rsidRPr="00560BFE">
        <w:t>конкурентности</w:t>
      </w:r>
      <w:proofErr w:type="spellEnd"/>
      <w:r w:rsidRPr="00560BFE">
        <w:t xml:space="preserve"> при заключении муниципальных контрактов.</w:t>
      </w:r>
    </w:p>
    <w:p w:rsidR="00542F15" w:rsidRPr="00560BFE" w:rsidRDefault="00542F15" w:rsidP="00542F15">
      <w:pPr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60BFE">
        <w:rPr>
          <w:b/>
          <w:u w:val="single"/>
        </w:rPr>
        <w:t>3.5. Экспертно-аналитическое мероприятие «Аудит в сфере закупок</w:t>
      </w:r>
      <w:r w:rsidRPr="00560BFE">
        <w:rPr>
          <w:b/>
          <w:spacing w:val="-3"/>
          <w:u w:val="single"/>
        </w:rPr>
        <w:t xml:space="preserve"> в соответствии со статьей 98 Федерального закона от 5 апреля 2013 года №44-ФЗ "О контрактной системе в сфере закупок товаров, работ, услуг для обеспечения государственных и муниципальных нужд"</w:t>
      </w:r>
      <w:r w:rsidRPr="00560BFE">
        <w:rPr>
          <w:b/>
          <w:u w:val="single"/>
        </w:rPr>
        <w:t>, согласно п.п. 2.9. Плана работы контрольно-счетного органа на 2019 год</w:t>
      </w:r>
      <w:r w:rsidRPr="00560BFE">
        <w:rPr>
          <w:u w:val="single"/>
        </w:rPr>
        <w:t>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proofErr w:type="spellStart"/>
      <w:r w:rsidRPr="00560BFE">
        <w:rPr>
          <w:lang w:eastAsia="en-US"/>
        </w:rPr>
        <w:t>Баткатского</w:t>
      </w:r>
      <w:proofErr w:type="spellEnd"/>
      <w:r w:rsidRPr="00560BFE">
        <w:rPr>
          <w:iCs/>
        </w:rPr>
        <w:t xml:space="preserve"> сельского поселения»</w:t>
      </w:r>
      <w:r w:rsidRPr="00560BFE">
        <w:t>.</w:t>
      </w:r>
    </w:p>
    <w:p w:rsidR="00542F15" w:rsidRPr="00560BFE" w:rsidRDefault="00542F15" w:rsidP="00542F15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560BFE">
        <w:t xml:space="preserve">На момент проверки за 2018 год нормативно правовые акты </w:t>
      </w:r>
      <w:proofErr w:type="spellStart"/>
      <w:r w:rsidRPr="00560BFE">
        <w:t>Баткатского</w:t>
      </w:r>
      <w:proofErr w:type="spellEnd"/>
      <w:r w:rsidRPr="00560BFE">
        <w:t xml:space="preserve"> сельского поселения соответствовали действующему законодательству РФ. В то же время в 2018-2019 годах федеральный закон от 05.04.2013г. №44-ФЗ «О контрактной системе в сфере закупок товаров, работ, услуг для обеспечения государственных и муниципальных нужд» претерпел ряд изменений. Так, проведение закупок в 2019 году осуществляется только в электронной форме, с 2020 года разработаны новые правила в планировании и обосновании закупок. Таким образом, необходимо пересмотреть нормативно правовые акты и внести соответствующие изменения.   </w:t>
      </w:r>
    </w:p>
    <w:p w:rsidR="00542F15" w:rsidRPr="00560BFE" w:rsidRDefault="00542F15" w:rsidP="00542F15">
      <w:pPr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560BFE">
        <w:t xml:space="preserve">Администрация </w:t>
      </w:r>
      <w:proofErr w:type="spellStart"/>
      <w:r w:rsidRPr="00560BFE">
        <w:t>Баткатского</w:t>
      </w:r>
      <w:proofErr w:type="spellEnd"/>
      <w:r w:rsidRPr="00560BFE">
        <w:t xml:space="preserve"> сельского поселения не представила к проверке Положение о единой комиссии по осуществлению закупок товаров, работ, услуг. 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rFonts w:eastAsia="Calibri"/>
        </w:rPr>
        <w:t xml:space="preserve">3) В результате исполнения заключенных муниципальных контрактов, запланированные цели при осуществлении закупок достигнуты, услуги в запланированном </w:t>
      </w:r>
      <w:r w:rsidRPr="00560BFE">
        <w:rPr>
          <w:rFonts w:eastAsia="Calibri"/>
        </w:rPr>
        <w:lastRenderedPageBreak/>
        <w:t xml:space="preserve">объеме оказаны, претензий к качеству оказанных услуг нет, т.е. </w:t>
      </w:r>
      <w:r w:rsidRPr="00560BFE">
        <w:t>соблюдены баланс качества и цены;</w:t>
      </w:r>
    </w:p>
    <w:p w:rsidR="00542F15" w:rsidRPr="00560BFE" w:rsidRDefault="00542F15" w:rsidP="00542F15">
      <w:pPr>
        <w:pStyle w:val="31"/>
        <w:spacing w:after="0"/>
        <w:ind w:firstLine="709"/>
        <w:jc w:val="both"/>
        <w:rPr>
          <w:spacing w:val="-2"/>
          <w:sz w:val="24"/>
          <w:szCs w:val="24"/>
        </w:rPr>
      </w:pPr>
      <w:r w:rsidRPr="00560BFE">
        <w:rPr>
          <w:sz w:val="24"/>
          <w:szCs w:val="24"/>
        </w:rPr>
        <w:t>4) Деятельность в сфере закупок нуждающаяся в коррекции:</w:t>
      </w:r>
    </w:p>
    <w:p w:rsidR="00542F15" w:rsidRPr="00560BFE" w:rsidRDefault="00542F15" w:rsidP="00542F15">
      <w:pPr>
        <w:ind w:firstLine="709"/>
        <w:jc w:val="both"/>
        <w:rPr>
          <w:color w:val="000000"/>
        </w:rPr>
      </w:pPr>
      <w:r w:rsidRPr="00560BFE">
        <w:t>- в</w:t>
      </w:r>
      <w:r w:rsidRPr="00560BFE">
        <w:rPr>
          <w:color w:val="000000"/>
        </w:rPr>
        <w:t xml:space="preserve"> результате проведенных процедур закупок экономия</w:t>
      </w:r>
      <w:r w:rsidRPr="00560BFE">
        <w:rPr>
          <w:color w:val="000000"/>
          <w:spacing w:val="-4"/>
        </w:rPr>
        <w:t xml:space="preserve"> бюджетных средств</w:t>
      </w:r>
      <w:r w:rsidRPr="00560BFE">
        <w:rPr>
          <w:color w:val="000000"/>
        </w:rPr>
        <w:t xml:space="preserve"> составила 10,4% или 1 011,4 тыс. рублей от начальных </w:t>
      </w:r>
      <w:r w:rsidRPr="00560BFE">
        <w:rPr>
          <w:color w:val="000000"/>
          <w:spacing w:val="-4"/>
        </w:rPr>
        <w:t xml:space="preserve">(максимальных) цен контрактов (9 726,3 </w:t>
      </w:r>
      <w:r w:rsidRPr="00560BFE">
        <w:rPr>
          <w:color w:val="000000"/>
        </w:rPr>
        <w:t>тыс. рублей).</w:t>
      </w:r>
    </w:p>
    <w:p w:rsidR="00542F15" w:rsidRPr="00560BFE" w:rsidRDefault="00542F15" w:rsidP="00542F15">
      <w:pPr>
        <w:ind w:firstLine="709"/>
        <w:jc w:val="both"/>
        <w:rPr>
          <w:lang w:eastAsia="en-US"/>
        </w:rPr>
      </w:pPr>
      <w:r w:rsidRPr="00560BFE">
        <w:rPr>
          <w:color w:val="000000"/>
        </w:rPr>
        <w:t xml:space="preserve">5) </w:t>
      </w:r>
      <w:r w:rsidRPr="00560BFE">
        <w:rPr>
          <w:b/>
        </w:rPr>
        <w:t>В нарушение</w:t>
      </w:r>
      <w:r w:rsidRPr="00560BFE">
        <w:t xml:space="preserve"> ч. 2 ст. 34 Закона 44-ФЗ, </w:t>
      </w:r>
      <w:r w:rsidRPr="00560BFE">
        <w:rPr>
          <w:lang w:eastAsia="en-US"/>
        </w:rPr>
        <w:t>в контрактах не указывается, что:</w:t>
      </w:r>
    </w:p>
    <w:p w:rsidR="00542F15" w:rsidRPr="00560BFE" w:rsidRDefault="00542F15" w:rsidP="00542F15">
      <w:pPr>
        <w:ind w:firstLine="709"/>
        <w:jc w:val="both"/>
        <w:rPr>
          <w:lang w:eastAsia="en-US"/>
        </w:rPr>
      </w:pPr>
      <w:r w:rsidRPr="00560BFE">
        <w:rPr>
          <w:lang w:eastAsia="en-US"/>
        </w:rPr>
        <w:t xml:space="preserve">- цена контракта является твердой и определяется на весь срок исполнения контракта. </w:t>
      </w:r>
    </w:p>
    <w:p w:rsidR="00542F15" w:rsidRPr="00560BFE" w:rsidRDefault="00542F15" w:rsidP="00542F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BFE">
        <w:rPr>
          <w:rFonts w:ascii="Times New Roman" w:hAnsi="Times New Roman" w:cs="Times New Roman"/>
          <w:sz w:val="24"/>
          <w:szCs w:val="24"/>
        </w:rPr>
        <w:t>- при заключении и исполнении контракта изменение его условий не допускается, за исключением случаев, предусмотренных ст. 34 и ст. 95 Закона N 44-ФЗ.</w:t>
      </w:r>
    </w:p>
    <w:p w:rsidR="00542F15" w:rsidRPr="00560BFE" w:rsidRDefault="00542F15" w:rsidP="00542F15">
      <w:pPr>
        <w:tabs>
          <w:tab w:val="left" w:pos="0"/>
        </w:tabs>
        <w:ind w:firstLine="709"/>
        <w:jc w:val="both"/>
        <w:rPr>
          <w:b/>
          <w:iCs/>
          <w:color w:val="000000"/>
        </w:rPr>
      </w:pPr>
      <w:r w:rsidRPr="00560BFE">
        <w:rPr>
          <w:iCs/>
          <w:color w:val="000000"/>
        </w:rPr>
        <w:t>6)</w:t>
      </w:r>
      <w:r w:rsidRPr="00560BFE">
        <w:rPr>
          <w:b/>
          <w:iCs/>
          <w:color w:val="000000"/>
        </w:rPr>
        <w:t xml:space="preserve"> В нарушение</w:t>
      </w:r>
      <w:r w:rsidRPr="00560BFE">
        <w:rPr>
          <w:iCs/>
          <w:color w:val="000000"/>
        </w:rPr>
        <w:t xml:space="preserve"> ч.11 ст. 99 Закона 44-ФЗ, </w:t>
      </w:r>
      <w:r w:rsidRPr="00560BFE">
        <w:t xml:space="preserve">Постановления «Об утверждении Порядка проведения финансового контроля в сфере закупок, товаров, работ, услуг для обеспечения муниципальных нужд муниципального образования </w:t>
      </w:r>
      <w:proofErr w:type="spellStart"/>
      <w:r w:rsidRPr="00560BFE">
        <w:t>Баткатское</w:t>
      </w:r>
      <w:proofErr w:type="spellEnd"/>
      <w:r w:rsidRPr="00560BFE">
        <w:t xml:space="preserve"> сельское поселение» от «18» мая 2018 г №29</w:t>
      </w:r>
      <w:r w:rsidRPr="00560BFE">
        <w:rPr>
          <w:rStyle w:val="aa"/>
          <w:b w:val="0"/>
        </w:rPr>
        <w:t>,</w:t>
      </w:r>
      <w:r w:rsidRPr="00560BFE">
        <w:t xml:space="preserve"> к</w:t>
      </w:r>
      <w:r w:rsidRPr="00560BFE">
        <w:rPr>
          <w:iCs/>
          <w:color w:val="000000"/>
        </w:rPr>
        <w:t xml:space="preserve">онтрольные мероприятия в сфере закупок в соответствии со статьями 99 Закона 44-ФЗ </w:t>
      </w:r>
      <w:r w:rsidRPr="00560BFE">
        <w:rPr>
          <w:b/>
          <w:iCs/>
          <w:color w:val="000000"/>
        </w:rPr>
        <w:t>не проводились.</w:t>
      </w:r>
    </w:p>
    <w:p w:rsidR="00542F15" w:rsidRPr="00560BFE" w:rsidRDefault="00542F15" w:rsidP="00542F15">
      <w:pPr>
        <w:ind w:firstLine="709"/>
        <w:jc w:val="both"/>
      </w:pPr>
      <w:r w:rsidRPr="00560BFE">
        <w:t>Предложения:</w:t>
      </w:r>
    </w:p>
    <w:p w:rsidR="00542F15" w:rsidRPr="00560BFE" w:rsidRDefault="00542F15" w:rsidP="00542F1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60BFE">
        <w:rPr>
          <w:lang w:eastAsia="en-US"/>
        </w:rPr>
        <w:t xml:space="preserve">Внести изменения в нормативно правовые акты </w:t>
      </w:r>
      <w:proofErr w:type="spellStart"/>
      <w:r w:rsidRPr="00560BFE">
        <w:rPr>
          <w:lang w:eastAsia="en-US"/>
        </w:rPr>
        <w:t>Баткатского</w:t>
      </w:r>
      <w:proofErr w:type="spellEnd"/>
      <w:r w:rsidRPr="00560BFE">
        <w:rPr>
          <w:lang w:eastAsia="en-US"/>
        </w:rPr>
        <w:t xml:space="preserve"> сельского поселения в соответствии с действующим законодательством РФ.</w:t>
      </w:r>
    </w:p>
    <w:p w:rsidR="00542F15" w:rsidRPr="00560BFE" w:rsidRDefault="00542F15" w:rsidP="00542F1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60BFE">
        <w:rPr>
          <w:lang w:eastAsia="en-US"/>
        </w:rPr>
        <w:t xml:space="preserve">Разработать </w:t>
      </w:r>
      <w:r w:rsidRPr="00560BFE">
        <w:t>Положение о единой комиссии по осуществлению закупок товаров, работ, услуг</w:t>
      </w:r>
      <w:r w:rsidRPr="00560BFE">
        <w:rPr>
          <w:lang w:eastAsia="en-US"/>
        </w:rPr>
        <w:t>.</w:t>
      </w:r>
    </w:p>
    <w:p w:rsidR="00542F15" w:rsidRPr="00560BFE" w:rsidRDefault="00542F15" w:rsidP="00542F15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60BFE">
        <w:rPr>
          <w:lang w:eastAsia="en-US"/>
        </w:rPr>
        <w:t xml:space="preserve">Рекомендовать Администрации </w:t>
      </w:r>
      <w:proofErr w:type="spellStart"/>
      <w:smartTag w:uri="urn:schemas-microsoft-com:office:smarttags" w:element="PersonName">
        <w:r w:rsidRPr="00560BFE">
          <w:t>Баткат</w:t>
        </w:r>
      </w:smartTag>
      <w:r w:rsidRPr="00560BFE">
        <w:t>ского</w:t>
      </w:r>
      <w:proofErr w:type="spellEnd"/>
      <w:r w:rsidRPr="00560BFE">
        <w:rPr>
          <w:lang w:eastAsia="en-US"/>
        </w:rPr>
        <w:t xml:space="preserve"> сельского поселения </w:t>
      </w:r>
      <w:r w:rsidRPr="00560BFE">
        <w:t xml:space="preserve">повысить уровень </w:t>
      </w:r>
      <w:proofErr w:type="spellStart"/>
      <w:r w:rsidRPr="00560BFE">
        <w:t>конкурентности</w:t>
      </w:r>
      <w:proofErr w:type="spellEnd"/>
      <w:r w:rsidRPr="00560BFE">
        <w:t xml:space="preserve"> при заключении муниципальных контрактов</w:t>
      </w:r>
      <w:r w:rsidRPr="00560BFE">
        <w:rPr>
          <w:lang w:eastAsia="en-US"/>
        </w:rPr>
        <w:t>.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lang w:eastAsia="en-US"/>
        </w:rPr>
        <w:t xml:space="preserve">4.  В контрактах указывать условия в соответствие с </w:t>
      </w:r>
      <w:r w:rsidRPr="00560BFE">
        <w:t>ч. 2 ст. 34 Закона 44-ФЗ о том</w:t>
      </w:r>
      <w:r w:rsidRPr="00560BFE">
        <w:rPr>
          <w:lang w:eastAsia="en-US"/>
        </w:rPr>
        <w:t xml:space="preserve">, что «цена контракта является твердой и определяется на весь срок исполнения контракта, за исключением </w:t>
      </w:r>
      <w:r w:rsidRPr="00560BFE">
        <w:t>случаев, предусмотренных законодательством РФ</w:t>
      </w:r>
      <w:r w:rsidRPr="00560BFE">
        <w:rPr>
          <w:lang w:eastAsia="en-US"/>
        </w:rPr>
        <w:t>» и «п</w:t>
      </w:r>
      <w:r w:rsidRPr="00560BFE">
        <w:t>ри заключении и исполнении контракта изменение его условий не допускается, за исключением случаев, предусмотренных законодательством РФ».</w:t>
      </w:r>
    </w:p>
    <w:p w:rsidR="00542F15" w:rsidRPr="00560BFE" w:rsidRDefault="00542F15" w:rsidP="00542F15">
      <w:pPr>
        <w:ind w:firstLine="709"/>
        <w:jc w:val="both"/>
        <w:rPr>
          <w:lang w:eastAsia="en-US"/>
        </w:rPr>
      </w:pPr>
      <w:r w:rsidRPr="00560BFE">
        <w:rPr>
          <w:lang w:eastAsia="en-US"/>
        </w:rPr>
        <w:t xml:space="preserve">5. Администрации </w:t>
      </w:r>
      <w:proofErr w:type="spellStart"/>
      <w:smartTag w:uri="urn:schemas-microsoft-com:office:smarttags" w:element="PersonName">
        <w:r w:rsidRPr="00560BFE">
          <w:t>Баткат</w:t>
        </w:r>
      </w:smartTag>
      <w:r w:rsidRPr="00560BFE">
        <w:t>ского</w:t>
      </w:r>
      <w:proofErr w:type="spellEnd"/>
      <w:r w:rsidRPr="00560BFE">
        <w:rPr>
          <w:lang w:eastAsia="en-US"/>
        </w:rPr>
        <w:t xml:space="preserve"> сельского поселения соблюдать законодательство в части внутреннего контроля.  </w:t>
      </w:r>
    </w:p>
    <w:p w:rsidR="00542F15" w:rsidRPr="00560BFE" w:rsidRDefault="00542F15" w:rsidP="00542F15">
      <w:pPr>
        <w:tabs>
          <w:tab w:val="left" w:pos="0"/>
        </w:tabs>
        <w:ind w:firstLine="709"/>
        <w:jc w:val="both"/>
        <w:rPr>
          <w:b/>
          <w:iCs/>
          <w:color w:val="000000"/>
        </w:rPr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560BFE">
        <w:rPr>
          <w:b/>
          <w:u w:val="single"/>
        </w:rPr>
        <w:t>3.6. Экспертно-аналитическое мероприятие «</w:t>
      </w:r>
      <w:r w:rsidRPr="00560BFE">
        <w:rPr>
          <w:b/>
          <w:u w:val="single"/>
          <w:lang w:eastAsia="en-US"/>
        </w:rPr>
        <w:t>Экспертиза проекта бюджета МО «Шегарский район» на 2019 год и подготовка заключения»</w:t>
      </w:r>
      <w:r w:rsidRPr="00560BFE">
        <w:rPr>
          <w:b/>
          <w:u w:val="single"/>
        </w:rPr>
        <w:t>, согласно п.п. 2.10. Плана работы контрольно-счетного органа на 2019 год:</w:t>
      </w:r>
    </w:p>
    <w:p w:rsidR="00542F15" w:rsidRPr="00560BFE" w:rsidRDefault="00542F15" w:rsidP="00542F15">
      <w:pPr>
        <w:ind w:firstLine="709"/>
        <w:jc w:val="both"/>
      </w:pPr>
      <w:r w:rsidRPr="00560BFE">
        <w:t xml:space="preserve">Проверяемый субъект - </w:t>
      </w:r>
      <w:r w:rsidRPr="00560BFE">
        <w:rPr>
          <w:iCs/>
        </w:rPr>
        <w:t xml:space="preserve">МКУ «Администрация </w:t>
      </w:r>
      <w:r w:rsidRPr="00560BFE">
        <w:rPr>
          <w:u w:val="single"/>
          <w:lang w:eastAsia="en-US"/>
        </w:rPr>
        <w:t>Шегарского</w:t>
      </w:r>
      <w:r w:rsidRPr="00560BFE">
        <w:rPr>
          <w:iCs/>
        </w:rPr>
        <w:t xml:space="preserve"> района»</w:t>
      </w:r>
      <w:r w:rsidRPr="00560BFE">
        <w:t>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  <w:rPr>
          <w:rStyle w:val="14"/>
          <w:spacing w:val="-2"/>
        </w:rPr>
      </w:pPr>
      <w:r w:rsidRPr="00560BFE">
        <w:t xml:space="preserve">Заключение на проект решения Думы Шегарского района Томской области «О районном бюджете муниципального образования «Шегарский район» на </w:t>
      </w:r>
      <w:r w:rsidRPr="00560BFE">
        <w:rPr>
          <w:rFonts w:eastAsia="Calibri"/>
        </w:rPr>
        <w:t>2020 год и плановый период 2021 и 2022 годов»</w:t>
      </w:r>
      <w:r w:rsidRPr="00560BFE">
        <w:rPr>
          <w:rStyle w:val="14"/>
          <w:spacing w:val="-2"/>
        </w:rPr>
        <w:t>.</w:t>
      </w:r>
    </w:p>
    <w:p w:rsidR="00542F15" w:rsidRPr="00560BFE" w:rsidRDefault="00542F15" w:rsidP="00542F15">
      <w:pPr>
        <w:ind w:firstLine="709"/>
        <w:jc w:val="both"/>
      </w:pPr>
      <w:r w:rsidRPr="00560BFE">
        <w:rPr>
          <w:rFonts w:eastAsia="Calibri"/>
          <w:bCs/>
        </w:rPr>
        <w:t xml:space="preserve">Проект решения о бюджете района и представленные одновременно с ним материалы </w:t>
      </w:r>
      <w:r w:rsidRPr="00560BFE">
        <w:rPr>
          <w:rFonts w:eastAsia="Calibri"/>
        </w:rPr>
        <w:t xml:space="preserve">соответствуют </w:t>
      </w:r>
      <w:r w:rsidRPr="00560BFE">
        <w:rPr>
          <w:rFonts w:eastAsia="Calibri"/>
          <w:bCs/>
        </w:rPr>
        <w:t>требованиям Бюджетного кодекса РФ</w:t>
      </w:r>
      <w:r w:rsidRPr="00560BFE">
        <w:rPr>
          <w:rFonts w:eastAsia="Calibri"/>
        </w:rPr>
        <w:t xml:space="preserve">. Общие требования к структуре и содержанию Проекта решения бюджета района, установленные </w:t>
      </w:r>
      <w:r w:rsidRPr="00560BFE">
        <w:rPr>
          <w:rStyle w:val="aa"/>
          <w:rFonts w:eastAsia="Calibri"/>
          <w:b w:val="0"/>
        </w:rPr>
        <w:t>статьей 184.1</w:t>
      </w:r>
      <w:r w:rsidRPr="00560BFE">
        <w:rPr>
          <w:rFonts w:eastAsia="Calibri"/>
        </w:rPr>
        <w:t xml:space="preserve"> Бюджетного кодекса РФ и статьей 16 Положения «О бюджетном процессе в муниципальном образовании </w:t>
      </w:r>
      <w:r w:rsidRPr="00560BFE">
        <w:t xml:space="preserve">«Шегарский район» </w:t>
      </w:r>
      <w:r w:rsidRPr="00560BFE">
        <w:rPr>
          <w:rFonts w:eastAsia="Calibri"/>
        </w:rPr>
        <w:t>соблюдены.</w:t>
      </w:r>
    </w:p>
    <w:p w:rsidR="00542F15" w:rsidRPr="00560BFE" w:rsidRDefault="00542F15" w:rsidP="00542F15">
      <w:pPr>
        <w:ind w:firstLine="709"/>
        <w:jc w:val="both"/>
      </w:pPr>
      <w:r w:rsidRPr="00560BFE">
        <w:t>Основные параметры бюджета муниципального образования «Шегарский район» на 2020год» соответствуют требованиям статьи 33 Бюджетного кодекса Российской Федерации.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0BFE">
        <w:rPr>
          <w:b/>
        </w:rPr>
        <w:t>4. Информационная деятельность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На основании статьи 4, статьи 19 Федерального закона от 07.02.2011 г. № 6-ФЗ «Об общих принципах организации и деятельности контрольно-счётных органов субъектов Российской Федерации и муниципальных образований», статьи 20 Положения о Контрольно-счетном органе муниципального образования «Шегарский район», Контрольно-счетный орган обеспечивает доступ к информации о своей деятельности, тем самым соблюдает принцип гласности.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На официальном сайте Администрации Шегарского района, во вкладке «Контрольно-счетный орган» размещены: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- план работы;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- информация по результатам контрольных и экспертно-аналитических мероприятий;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0BFE">
        <w:rPr>
          <w:b/>
        </w:rPr>
        <w:t>5. Организационная деятельность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42F15" w:rsidRPr="00560BFE" w:rsidRDefault="00542F15" w:rsidP="00542F1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560BFE">
        <w:t>1. Контрольно-счетный орган, принимал участие в совещаниях Совета контрольно-счетных органов Томской области и Контрольно-счетной палаты Томской области по вопросам основной деятельности контрольно-счетных органов с целью формирования единой системы внешнего финансового муниципального контроля, расширения взаимодействия, обмена опытом в условиях изменения бюджетного законодательства.</w:t>
      </w:r>
    </w:p>
    <w:p w:rsidR="00542F15" w:rsidRPr="00560BFE" w:rsidRDefault="00542F15" w:rsidP="00542F1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560BFE">
        <w:t>2. Согласно заключенного Соглашения от 16.02.2012 об информационном взаимодействии, предоставлена информация в Управление Казначейства Шегарского района по Томской области за 3 квартал 2019 года.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3. В соответствии со ст. 20 Положения о Контрольно-счетном органе Шегарского района, утвержденного Решением Думы Шегарского района от 18.10.2011 № 79 подготовлен отчет о деятельности КСО за второе полугодие 2019 года.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60BFE">
        <w:t>Расходы на обеспечение деятельности Контрольно-счётного органа на второе полугодие 2019 года утверждены Решением Думы Шегарского района от 11.12.2018г. №324 «О районном бюджете муниципального образования «Шегарский район» на 2019 год и плановый период 2020 и 2021 годов» в размере 173,4 тыс. рублей, в том числе: на ФОТ в сумме – 167,4 тыс. рублей, связь в сумме – 6,0 тыс. рублей.</w:t>
      </w:r>
      <w:proofErr w:type="gramEnd"/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</w:p>
    <w:p w:rsidR="00542F15" w:rsidRPr="00560BFE" w:rsidRDefault="00542F15" w:rsidP="00542F15">
      <w:pPr>
        <w:jc w:val="center"/>
        <w:rPr>
          <w:b/>
        </w:rPr>
      </w:pPr>
      <w:r w:rsidRPr="00560BFE">
        <w:rPr>
          <w:b/>
        </w:rPr>
        <w:t>6. Основные направления деятельности в 2019 году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План работы на 2020 год сформирован с учетом результатов контрольной и экспертно-аналитической деятельности Контрольно-счетного органа за прошедшие периоды и исключением дублирования мероприятий с органом внутреннего финансового МКУ «Администрации Шегарского района».</w:t>
      </w:r>
    </w:p>
    <w:p w:rsidR="00542F15" w:rsidRPr="00560BFE" w:rsidRDefault="00542F15" w:rsidP="00542F1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560BFE">
        <w:rPr>
          <w:rFonts w:ascii="Times New Roman" w:hAnsi="Times New Roman"/>
          <w:sz w:val="24"/>
          <w:szCs w:val="24"/>
        </w:rPr>
        <w:t>Основные направления контрольной деятельности в плановом периоде 2020 года - контроль за законностью и результативностью (эффективностью и экономностью) использования средств бюджета в учреждениях общего и дополнительного образования, культуры и спорта.</w:t>
      </w:r>
    </w:p>
    <w:p w:rsidR="00542F15" w:rsidRPr="00560BFE" w:rsidRDefault="00542F15" w:rsidP="00542F15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560BFE">
        <w:rPr>
          <w:rFonts w:ascii="Times New Roman" w:hAnsi="Times New Roman"/>
          <w:sz w:val="24"/>
          <w:szCs w:val="24"/>
        </w:rPr>
        <w:t xml:space="preserve">Планируется продолжить проверки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сельских поселений. 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Повышение уровня внешнего муниципального финансового контроля, предупреждение и устранение нарушений законодательства, практическое оказание помощи субъектам проверок в устранении недостатков в работе являются приоритетными направлениями деятельности на перспективу.</w:t>
      </w:r>
    </w:p>
    <w:p w:rsidR="00542F15" w:rsidRPr="00560BFE" w:rsidRDefault="00542F15" w:rsidP="00542F15">
      <w:pPr>
        <w:autoSpaceDE w:val="0"/>
        <w:autoSpaceDN w:val="0"/>
        <w:adjustRightInd w:val="0"/>
        <w:ind w:firstLine="709"/>
        <w:jc w:val="both"/>
      </w:pPr>
      <w:r w:rsidRPr="00560BFE">
        <w:t>Основная деятельность Контрольно-счетного органа направлена на реализацию повышения эффективности, результативности и качества по осуществлению внешнего муниципального финансового контроля: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- усиление акцента по проведению проверок на предмет законности и эффективности использования средств бюджета муниципального образования «Шегарский район»;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- исполнение полномочий согласно, заключенных Соглашений о передаче части полномочий по осуществлению внешней проверки годовых отчетов об исполнении бюджетов поселений за 2018 год, в целях реализации части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ind w:firstLine="709"/>
        <w:jc w:val="both"/>
      </w:pPr>
      <w:r w:rsidRPr="00560BFE">
        <w:t>- осуществление контроля по исполнению Представлений по устранению нарушений, выявленных Контрольно-счетным органом.</w:t>
      </w: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>
      <w:pPr>
        <w:widowControl w:val="0"/>
        <w:autoSpaceDE w:val="0"/>
        <w:autoSpaceDN w:val="0"/>
        <w:adjustRightInd w:val="0"/>
        <w:jc w:val="both"/>
      </w:pPr>
    </w:p>
    <w:p w:rsidR="00542F15" w:rsidRPr="00560BFE" w:rsidRDefault="00542F15" w:rsidP="00542F15"/>
    <w:p w:rsidR="00542F15" w:rsidRPr="00560BFE" w:rsidRDefault="00542F15" w:rsidP="00542F15">
      <w:r w:rsidRPr="00560BFE">
        <w:t xml:space="preserve">Председатель КСО </w:t>
      </w:r>
    </w:p>
    <w:p w:rsidR="00542F15" w:rsidRPr="00560BFE" w:rsidRDefault="00542F15" w:rsidP="00542F15">
      <w:pPr>
        <w:pStyle w:val="a6"/>
      </w:pPr>
      <w:r>
        <w:t xml:space="preserve">муниципального образовании </w:t>
      </w:r>
      <w:r w:rsidRPr="00560BFE">
        <w:t xml:space="preserve">«Шегарский район»  </w:t>
      </w:r>
      <w:r>
        <w:t xml:space="preserve">                            Е.А. </w:t>
      </w:r>
      <w:proofErr w:type="spellStart"/>
      <w:r>
        <w:t>Заболотнева</w:t>
      </w:r>
      <w:proofErr w:type="spellEnd"/>
      <w:r>
        <w:t xml:space="preserve">                       </w:t>
      </w:r>
      <w:r w:rsidRPr="00560BFE">
        <w:t xml:space="preserve">                                                     </w:t>
      </w:r>
    </w:p>
    <w:p w:rsidR="00542F15" w:rsidRPr="00560BFE" w:rsidRDefault="00542F15" w:rsidP="00542F15">
      <w:pPr>
        <w:jc w:val="both"/>
      </w:pPr>
    </w:p>
    <w:p w:rsidR="00542F15" w:rsidRPr="00560BFE" w:rsidRDefault="00542F15" w:rsidP="00542F15"/>
    <w:p w:rsidR="00542F15" w:rsidRPr="00560BFE" w:rsidRDefault="00542F15" w:rsidP="00542F15"/>
    <w:p w:rsidR="00542F15" w:rsidRDefault="00542F15" w:rsidP="00964557">
      <w:pPr>
        <w:pStyle w:val="a7"/>
        <w:rPr>
          <w:rStyle w:val="aa"/>
          <w:rFonts w:ascii="Times New Roman" w:hAnsi="Times New Roman"/>
          <w:color w:val="333333"/>
          <w:sz w:val="26"/>
          <w:szCs w:val="26"/>
        </w:rPr>
      </w:pPr>
    </w:p>
    <w:sectPr w:rsidR="00542F15" w:rsidSect="0013400C">
      <w:footerReference w:type="even" r:id="rId15"/>
      <w:footerReference w:type="default" r:id="rId16"/>
      <w:pgSz w:w="11906" w:h="16838"/>
      <w:pgMar w:top="142" w:right="849" w:bottom="36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6E" w:rsidRDefault="00D3306E">
      <w:r>
        <w:separator/>
      </w:r>
    </w:p>
  </w:endnote>
  <w:endnote w:type="continuationSeparator" w:id="0">
    <w:p w:rsidR="00D3306E" w:rsidRDefault="00D33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6" w:rsidRDefault="008B569B" w:rsidP="0088391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B519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B5196" w:rsidRDefault="007B5196" w:rsidP="00D05FB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96" w:rsidRDefault="008B569B" w:rsidP="0088391A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B5196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42F15">
      <w:rPr>
        <w:rStyle w:val="af0"/>
        <w:noProof/>
      </w:rPr>
      <w:t>2</w:t>
    </w:r>
    <w:r>
      <w:rPr>
        <w:rStyle w:val="af0"/>
      </w:rPr>
      <w:fldChar w:fldCharType="end"/>
    </w:r>
  </w:p>
  <w:p w:rsidR="007B5196" w:rsidRDefault="007B5196" w:rsidP="00052E37">
    <w:pPr>
      <w:pStyle w:val="af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6E" w:rsidRDefault="00D3306E">
      <w:r>
        <w:separator/>
      </w:r>
    </w:p>
  </w:footnote>
  <w:footnote w:type="continuationSeparator" w:id="0">
    <w:p w:rsidR="00D3306E" w:rsidRDefault="00D33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0141D"/>
    <w:multiLevelType w:val="hybridMultilevel"/>
    <w:tmpl w:val="40428D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A81F39"/>
    <w:multiLevelType w:val="hybridMultilevel"/>
    <w:tmpl w:val="2428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B3476"/>
    <w:multiLevelType w:val="hybridMultilevel"/>
    <w:tmpl w:val="887EE45C"/>
    <w:lvl w:ilvl="0" w:tplc="E03E48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DFE7EBA"/>
    <w:multiLevelType w:val="hybridMultilevel"/>
    <w:tmpl w:val="E0B29FD6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95671"/>
    <w:multiLevelType w:val="hybridMultilevel"/>
    <w:tmpl w:val="00AE8D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DF74B2"/>
    <w:multiLevelType w:val="hybridMultilevel"/>
    <w:tmpl w:val="4E14DCF2"/>
    <w:lvl w:ilvl="0" w:tplc="E03E487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3055792"/>
    <w:multiLevelType w:val="hybridMultilevel"/>
    <w:tmpl w:val="60BEEDEA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75806"/>
    <w:multiLevelType w:val="hybridMultilevel"/>
    <w:tmpl w:val="6EC869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FA25113"/>
    <w:multiLevelType w:val="hybridMultilevel"/>
    <w:tmpl w:val="1DBACE04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C4BA5"/>
    <w:multiLevelType w:val="hybridMultilevel"/>
    <w:tmpl w:val="7DE059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0A16A6"/>
    <w:multiLevelType w:val="hybridMultilevel"/>
    <w:tmpl w:val="3EE68182"/>
    <w:lvl w:ilvl="0" w:tplc="E03E48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AB1216"/>
    <w:multiLevelType w:val="hybridMultilevel"/>
    <w:tmpl w:val="0CAEAEAC"/>
    <w:lvl w:ilvl="0" w:tplc="E03E48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7C4112">
      <w:start w:val="1"/>
      <w:numFmt w:val="decimal"/>
      <w:lvlText w:val="%2."/>
      <w:lvlJc w:val="left"/>
      <w:pPr>
        <w:tabs>
          <w:tab w:val="num" w:pos="2100"/>
        </w:tabs>
        <w:ind w:left="210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CA77E8"/>
    <w:multiLevelType w:val="hybridMultilevel"/>
    <w:tmpl w:val="81B4583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E03E48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4B694EF1"/>
    <w:multiLevelType w:val="hybridMultilevel"/>
    <w:tmpl w:val="829AAE12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4072AF"/>
    <w:multiLevelType w:val="hybridMultilevel"/>
    <w:tmpl w:val="F3826CB2"/>
    <w:lvl w:ilvl="0" w:tplc="E03E487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D223CF4"/>
    <w:multiLevelType w:val="hybridMultilevel"/>
    <w:tmpl w:val="7A3A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A3553"/>
    <w:multiLevelType w:val="hybridMultilevel"/>
    <w:tmpl w:val="BABEB15C"/>
    <w:lvl w:ilvl="0" w:tplc="E03E4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57C0B3C"/>
    <w:multiLevelType w:val="hybridMultilevel"/>
    <w:tmpl w:val="2CBE0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1856ED"/>
    <w:multiLevelType w:val="hybridMultilevel"/>
    <w:tmpl w:val="DCBC9B6C"/>
    <w:lvl w:ilvl="0" w:tplc="E03E487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B4050E7"/>
    <w:multiLevelType w:val="hybridMultilevel"/>
    <w:tmpl w:val="E58248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48631E"/>
    <w:multiLevelType w:val="hybridMultilevel"/>
    <w:tmpl w:val="D1BEE80A"/>
    <w:lvl w:ilvl="0" w:tplc="2A08CE96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BB251A"/>
    <w:multiLevelType w:val="hybridMultilevel"/>
    <w:tmpl w:val="643E0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3E48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84A19"/>
    <w:multiLevelType w:val="hybridMultilevel"/>
    <w:tmpl w:val="CA546F36"/>
    <w:lvl w:ilvl="0" w:tplc="E03E487E">
      <w:start w:val="1"/>
      <w:numFmt w:val="bullet"/>
      <w:lvlText w:val=""/>
      <w:lvlJc w:val="left"/>
      <w:pPr>
        <w:tabs>
          <w:tab w:val="num" w:pos="2080"/>
        </w:tabs>
        <w:ind w:left="2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4">
    <w:nsid w:val="71D12DDB"/>
    <w:multiLevelType w:val="hybridMultilevel"/>
    <w:tmpl w:val="A830DA58"/>
    <w:lvl w:ilvl="0" w:tplc="E03E48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64546"/>
    <w:multiLevelType w:val="hybridMultilevel"/>
    <w:tmpl w:val="36D29DC8"/>
    <w:lvl w:ilvl="0" w:tplc="EA765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23"/>
  </w:num>
  <w:num w:numId="5">
    <w:abstractNumId w:val="2"/>
  </w:num>
  <w:num w:numId="6">
    <w:abstractNumId w:val="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2"/>
  </w:num>
  <w:num w:numId="12">
    <w:abstractNumId w:val="24"/>
  </w:num>
  <w:num w:numId="13">
    <w:abstractNumId w:val="4"/>
  </w:num>
  <w:num w:numId="14">
    <w:abstractNumId w:val="9"/>
  </w:num>
  <w:num w:numId="15">
    <w:abstractNumId w:val="7"/>
  </w:num>
  <w:num w:numId="16">
    <w:abstractNumId w:val="14"/>
  </w:num>
  <w:num w:numId="17">
    <w:abstractNumId w:val="19"/>
  </w:num>
  <w:num w:numId="18">
    <w:abstractNumId w:val="15"/>
  </w:num>
  <w:num w:numId="19">
    <w:abstractNumId w:val="5"/>
  </w:num>
  <w:num w:numId="20">
    <w:abstractNumId w:val="10"/>
  </w:num>
  <w:num w:numId="21">
    <w:abstractNumId w:val="8"/>
  </w:num>
  <w:num w:numId="22">
    <w:abstractNumId w:val="6"/>
  </w:num>
  <w:num w:numId="23">
    <w:abstractNumId w:val="0"/>
  </w:num>
  <w:num w:numId="24">
    <w:abstractNumId w:val="18"/>
  </w:num>
  <w:num w:numId="25">
    <w:abstractNumId w:val="21"/>
  </w:num>
  <w:num w:numId="26">
    <w:abstractNumId w:val="2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61"/>
    <w:rsid w:val="000006E9"/>
    <w:rsid w:val="00012AFB"/>
    <w:rsid w:val="000231E6"/>
    <w:rsid w:val="00023516"/>
    <w:rsid w:val="00027A8E"/>
    <w:rsid w:val="00030DB7"/>
    <w:rsid w:val="0003326A"/>
    <w:rsid w:val="0004102B"/>
    <w:rsid w:val="00042838"/>
    <w:rsid w:val="00052E37"/>
    <w:rsid w:val="00063D27"/>
    <w:rsid w:val="00070534"/>
    <w:rsid w:val="000940DE"/>
    <w:rsid w:val="000974A7"/>
    <w:rsid w:val="000A5F90"/>
    <w:rsid w:val="000A64EC"/>
    <w:rsid w:val="000A684F"/>
    <w:rsid w:val="000B179F"/>
    <w:rsid w:val="000C16FE"/>
    <w:rsid w:val="000C6C1B"/>
    <w:rsid w:val="000C78FB"/>
    <w:rsid w:val="000D0B19"/>
    <w:rsid w:val="000D0D5A"/>
    <w:rsid w:val="000D4AA2"/>
    <w:rsid w:val="000F042F"/>
    <w:rsid w:val="000F0E3C"/>
    <w:rsid w:val="000F5E4B"/>
    <w:rsid w:val="001021B4"/>
    <w:rsid w:val="00106101"/>
    <w:rsid w:val="00114E14"/>
    <w:rsid w:val="001240ED"/>
    <w:rsid w:val="001278FE"/>
    <w:rsid w:val="0013400C"/>
    <w:rsid w:val="001353BA"/>
    <w:rsid w:val="001412D1"/>
    <w:rsid w:val="001414F1"/>
    <w:rsid w:val="00142A05"/>
    <w:rsid w:val="00160250"/>
    <w:rsid w:val="00162484"/>
    <w:rsid w:val="0017390D"/>
    <w:rsid w:val="00193955"/>
    <w:rsid w:val="00195EA7"/>
    <w:rsid w:val="001A0BC5"/>
    <w:rsid w:val="001A6332"/>
    <w:rsid w:val="001C3956"/>
    <w:rsid w:val="001D2A15"/>
    <w:rsid w:val="001E10A7"/>
    <w:rsid w:val="001E3EF2"/>
    <w:rsid w:val="001E63BC"/>
    <w:rsid w:val="00211468"/>
    <w:rsid w:val="00217C12"/>
    <w:rsid w:val="00221C09"/>
    <w:rsid w:val="00224B59"/>
    <w:rsid w:val="00227B95"/>
    <w:rsid w:val="00232889"/>
    <w:rsid w:val="00244C54"/>
    <w:rsid w:val="00254FC6"/>
    <w:rsid w:val="002550AD"/>
    <w:rsid w:val="0025749D"/>
    <w:rsid w:val="00261942"/>
    <w:rsid w:val="002653AC"/>
    <w:rsid w:val="00267692"/>
    <w:rsid w:val="00273550"/>
    <w:rsid w:val="00280383"/>
    <w:rsid w:val="002813DD"/>
    <w:rsid w:val="0028356A"/>
    <w:rsid w:val="00292752"/>
    <w:rsid w:val="002945B8"/>
    <w:rsid w:val="002A22A0"/>
    <w:rsid w:val="002B00ED"/>
    <w:rsid w:val="002B4424"/>
    <w:rsid w:val="002C1B29"/>
    <w:rsid w:val="002D279A"/>
    <w:rsid w:val="002D2CA2"/>
    <w:rsid w:val="002D4041"/>
    <w:rsid w:val="002D4ADE"/>
    <w:rsid w:val="002E0BF6"/>
    <w:rsid w:val="002E0D24"/>
    <w:rsid w:val="002E115A"/>
    <w:rsid w:val="002E1C6C"/>
    <w:rsid w:val="002E3090"/>
    <w:rsid w:val="002F06A7"/>
    <w:rsid w:val="002F0C11"/>
    <w:rsid w:val="002F611D"/>
    <w:rsid w:val="002F6D0E"/>
    <w:rsid w:val="00302285"/>
    <w:rsid w:val="003071C7"/>
    <w:rsid w:val="0031100A"/>
    <w:rsid w:val="00317F89"/>
    <w:rsid w:val="00327057"/>
    <w:rsid w:val="00341224"/>
    <w:rsid w:val="0034182F"/>
    <w:rsid w:val="00342554"/>
    <w:rsid w:val="00350632"/>
    <w:rsid w:val="00350B3D"/>
    <w:rsid w:val="003571CF"/>
    <w:rsid w:val="00367B13"/>
    <w:rsid w:val="0039261B"/>
    <w:rsid w:val="003A0A41"/>
    <w:rsid w:val="003A3930"/>
    <w:rsid w:val="003A4C43"/>
    <w:rsid w:val="003B3A18"/>
    <w:rsid w:val="003B5B96"/>
    <w:rsid w:val="003C00D5"/>
    <w:rsid w:val="003D35D4"/>
    <w:rsid w:val="003E0EF8"/>
    <w:rsid w:val="003E26E8"/>
    <w:rsid w:val="003E3CDF"/>
    <w:rsid w:val="003E54A8"/>
    <w:rsid w:val="003F3C25"/>
    <w:rsid w:val="003F481D"/>
    <w:rsid w:val="003F6F04"/>
    <w:rsid w:val="00401C10"/>
    <w:rsid w:val="004039A7"/>
    <w:rsid w:val="00416837"/>
    <w:rsid w:val="004208CB"/>
    <w:rsid w:val="00422530"/>
    <w:rsid w:val="0042766E"/>
    <w:rsid w:val="004304F3"/>
    <w:rsid w:val="00431C4B"/>
    <w:rsid w:val="00433165"/>
    <w:rsid w:val="00441F3B"/>
    <w:rsid w:val="00442314"/>
    <w:rsid w:val="00461F4F"/>
    <w:rsid w:val="00476670"/>
    <w:rsid w:val="00496542"/>
    <w:rsid w:val="004A3FB3"/>
    <w:rsid w:val="004A4C80"/>
    <w:rsid w:val="004A5E15"/>
    <w:rsid w:val="004B65A7"/>
    <w:rsid w:val="004B736B"/>
    <w:rsid w:val="004C622C"/>
    <w:rsid w:val="004D3D46"/>
    <w:rsid w:val="004E3233"/>
    <w:rsid w:val="004E50A6"/>
    <w:rsid w:val="004F456C"/>
    <w:rsid w:val="00504E6E"/>
    <w:rsid w:val="00515029"/>
    <w:rsid w:val="0052592A"/>
    <w:rsid w:val="00531FB0"/>
    <w:rsid w:val="00542F15"/>
    <w:rsid w:val="00550518"/>
    <w:rsid w:val="00557519"/>
    <w:rsid w:val="005579CC"/>
    <w:rsid w:val="00587B89"/>
    <w:rsid w:val="0059449A"/>
    <w:rsid w:val="005A4A09"/>
    <w:rsid w:val="005A56AA"/>
    <w:rsid w:val="005A66B4"/>
    <w:rsid w:val="005A7A2E"/>
    <w:rsid w:val="005B2882"/>
    <w:rsid w:val="005C2BD4"/>
    <w:rsid w:val="005E768B"/>
    <w:rsid w:val="005F2C71"/>
    <w:rsid w:val="005F4538"/>
    <w:rsid w:val="00600C55"/>
    <w:rsid w:val="00602115"/>
    <w:rsid w:val="006073B8"/>
    <w:rsid w:val="00607DF9"/>
    <w:rsid w:val="00610FC7"/>
    <w:rsid w:val="00615272"/>
    <w:rsid w:val="00617931"/>
    <w:rsid w:val="00620D08"/>
    <w:rsid w:val="00622B20"/>
    <w:rsid w:val="00625C89"/>
    <w:rsid w:val="00637E9F"/>
    <w:rsid w:val="00646543"/>
    <w:rsid w:val="00646E57"/>
    <w:rsid w:val="00650ABE"/>
    <w:rsid w:val="00661E5E"/>
    <w:rsid w:val="00671F79"/>
    <w:rsid w:val="00677AF8"/>
    <w:rsid w:val="00683144"/>
    <w:rsid w:val="00693885"/>
    <w:rsid w:val="00695623"/>
    <w:rsid w:val="006A6C91"/>
    <w:rsid w:val="006C33F9"/>
    <w:rsid w:val="006D157C"/>
    <w:rsid w:val="006F09D8"/>
    <w:rsid w:val="006F2602"/>
    <w:rsid w:val="006F587E"/>
    <w:rsid w:val="006F79D4"/>
    <w:rsid w:val="00701E91"/>
    <w:rsid w:val="00705878"/>
    <w:rsid w:val="00716859"/>
    <w:rsid w:val="007266DB"/>
    <w:rsid w:val="00730606"/>
    <w:rsid w:val="00740C4F"/>
    <w:rsid w:val="00742B89"/>
    <w:rsid w:val="007437D2"/>
    <w:rsid w:val="00746ACF"/>
    <w:rsid w:val="00750654"/>
    <w:rsid w:val="00756605"/>
    <w:rsid w:val="00771047"/>
    <w:rsid w:val="007746E3"/>
    <w:rsid w:val="00776235"/>
    <w:rsid w:val="007828B4"/>
    <w:rsid w:val="00786149"/>
    <w:rsid w:val="00792454"/>
    <w:rsid w:val="007978D5"/>
    <w:rsid w:val="007A785C"/>
    <w:rsid w:val="007B5196"/>
    <w:rsid w:val="007C292A"/>
    <w:rsid w:val="007C2C48"/>
    <w:rsid w:val="007E3A00"/>
    <w:rsid w:val="007E7C38"/>
    <w:rsid w:val="008051E4"/>
    <w:rsid w:val="00816DF4"/>
    <w:rsid w:val="00817B78"/>
    <w:rsid w:val="00826B0F"/>
    <w:rsid w:val="00830929"/>
    <w:rsid w:val="008336EC"/>
    <w:rsid w:val="00837003"/>
    <w:rsid w:val="00843DBB"/>
    <w:rsid w:val="00845CF2"/>
    <w:rsid w:val="00852DA7"/>
    <w:rsid w:val="008548C4"/>
    <w:rsid w:val="00855FC1"/>
    <w:rsid w:val="008672C8"/>
    <w:rsid w:val="00872736"/>
    <w:rsid w:val="00877B49"/>
    <w:rsid w:val="008808BE"/>
    <w:rsid w:val="0088391A"/>
    <w:rsid w:val="0089515A"/>
    <w:rsid w:val="008973F6"/>
    <w:rsid w:val="008A7562"/>
    <w:rsid w:val="008B0F1A"/>
    <w:rsid w:val="008B2712"/>
    <w:rsid w:val="008B569B"/>
    <w:rsid w:val="008C64DA"/>
    <w:rsid w:val="008D5EFD"/>
    <w:rsid w:val="008E7089"/>
    <w:rsid w:val="008F0ACE"/>
    <w:rsid w:val="008F2627"/>
    <w:rsid w:val="008F2AB5"/>
    <w:rsid w:val="008F4FE8"/>
    <w:rsid w:val="00900374"/>
    <w:rsid w:val="0090231A"/>
    <w:rsid w:val="00905A53"/>
    <w:rsid w:val="00914D27"/>
    <w:rsid w:val="00921E2F"/>
    <w:rsid w:val="009230BD"/>
    <w:rsid w:val="00937F0C"/>
    <w:rsid w:val="00943621"/>
    <w:rsid w:val="00946C5E"/>
    <w:rsid w:val="0094761B"/>
    <w:rsid w:val="0095232F"/>
    <w:rsid w:val="009560A2"/>
    <w:rsid w:val="00964557"/>
    <w:rsid w:val="00972199"/>
    <w:rsid w:val="00973F9E"/>
    <w:rsid w:val="00980536"/>
    <w:rsid w:val="009832F0"/>
    <w:rsid w:val="00993195"/>
    <w:rsid w:val="00993F56"/>
    <w:rsid w:val="009A478F"/>
    <w:rsid w:val="009A5A2C"/>
    <w:rsid w:val="009B2266"/>
    <w:rsid w:val="009C00BF"/>
    <w:rsid w:val="009C5E5E"/>
    <w:rsid w:val="009C737D"/>
    <w:rsid w:val="009D4344"/>
    <w:rsid w:val="009F49B1"/>
    <w:rsid w:val="00A0405A"/>
    <w:rsid w:val="00A052E0"/>
    <w:rsid w:val="00A05339"/>
    <w:rsid w:val="00A059F4"/>
    <w:rsid w:val="00A27620"/>
    <w:rsid w:val="00A315B0"/>
    <w:rsid w:val="00A33C9E"/>
    <w:rsid w:val="00A37805"/>
    <w:rsid w:val="00A60529"/>
    <w:rsid w:val="00A653B9"/>
    <w:rsid w:val="00A65679"/>
    <w:rsid w:val="00A7033A"/>
    <w:rsid w:val="00A76805"/>
    <w:rsid w:val="00A90B52"/>
    <w:rsid w:val="00A94B7F"/>
    <w:rsid w:val="00A955D2"/>
    <w:rsid w:val="00AA309D"/>
    <w:rsid w:val="00AB0CA2"/>
    <w:rsid w:val="00AB2349"/>
    <w:rsid w:val="00AC0371"/>
    <w:rsid w:val="00AC199B"/>
    <w:rsid w:val="00AC2AE9"/>
    <w:rsid w:val="00AC56C0"/>
    <w:rsid w:val="00AD4CB2"/>
    <w:rsid w:val="00AE6917"/>
    <w:rsid w:val="00B0515B"/>
    <w:rsid w:val="00B06FA9"/>
    <w:rsid w:val="00B102C4"/>
    <w:rsid w:val="00B25291"/>
    <w:rsid w:val="00B254D1"/>
    <w:rsid w:val="00B274AF"/>
    <w:rsid w:val="00B338E7"/>
    <w:rsid w:val="00B40E15"/>
    <w:rsid w:val="00B5099E"/>
    <w:rsid w:val="00B51762"/>
    <w:rsid w:val="00B5227E"/>
    <w:rsid w:val="00B52FF3"/>
    <w:rsid w:val="00B53D71"/>
    <w:rsid w:val="00B6367E"/>
    <w:rsid w:val="00B6631A"/>
    <w:rsid w:val="00B719B4"/>
    <w:rsid w:val="00BA46D2"/>
    <w:rsid w:val="00BB0F80"/>
    <w:rsid w:val="00BD01B8"/>
    <w:rsid w:val="00BF1496"/>
    <w:rsid w:val="00BF1C4A"/>
    <w:rsid w:val="00BF7889"/>
    <w:rsid w:val="00C0108F"/>
    <w:rsid w:val="00C02BC7"/>
    <w:rsid w:val="00C139EA"/>
    <w:rsid w:val="00C167EE"/>
    <w:rsid w:val="00C16B76"/>
    <w:rsid w:val="00C21C54"/>
    <w:rsid w:val="00C22983"/>
    <w:rsid w:val="00C23D02"/>
    <w:rsid w:val="00C24948"/>
    <w:rsid w:val="00C30B9D"/>
    <w:rsid w:val="00C31FF0"/>
    <w:rsid w:val="00C32174"/>
    <w:rsid w:val="00C32F97"/>
    <w:rsid w:val="00C46B87"/>
    <w:rsid w:val="00C46C86"/>
    <w:rsid w:val="00C61D61"/>
    <w:rsid w:val="00C76914"/>
    <w:rsid w:val="00C8490D"/>
    <w:rsid w:val="00C86140"/>
    <w:rsid w:val="00C90B99"/>
    <w:rsid w:val="00C931FB"/>
    <w:rsid w:val="00C93F43"/>
    <w:rsid w:val="00C955BD"/>
    <w:rsid w:val="00CA1851"/>
    <w:rsid w:val="00CA4DC0"/>
    <w:rsid w:val="00CC276E"/>
    <w:rsid w:val="00CC5834"/>
    <w:rsid w:val="00CD5C90"/>
    <w:rsid w:val="00CD6F93"/>
    <w:rsid w:val="00CE050F"/>
    <w:rsid w:val="00CE1EBB"/>
    <w:rsid w:val="00CF0B2E"/>
    <w:rsid w:val="00CF3D48"/>
    <w:rsid w:val="00CF3DF9"/>
    <w:rsid w:val="00CF45C5"/>
    <w:rsid w:val="00CF45E2"/>
    <w:rsid w:val="00CF754C"/>
    <w:rsid w:val="00D05FBD"/>
    <w:rsid w:val="00D072F5"/>
    <w:rsid w:val="00D30033"/>
    <w:rsid w:val="00D31148"/>
    <w:rsid w:val="00D31BCA"/>
    <w:rsid w:val="00D32A66"/>
    <w:rsid w:val="00D3306E"/>
    <w:rsid w:val="00D33B34"/>
    <w:rsid w:val="00D3411A"/>
    <w:rsid w:val="00D35213"/>
    <w:rsid w:val="00D357E5"/>
    <w:rsid w:val="00D4113E"/>
    <w:rsid w:val="00D42793"/>
    <w:rsid w:val="00D46495"/>
    <w:rsid w:val="00D46E30"/>
    <w:rsid w:val="00D50A3C"/>
    <w:rsid w:val="00D52C26"/>
    <w:rsid w:val="00D6511B"/>
    <w:rsid w:val="00D65976"/>
    <w:rsid w:val="00D7297B"/>
    <w:rsid w:val="00D835D6"/>
    <w:rsid w:val="00D91352"/>
    <w:rsid w:val="00D9592C"/>
    <w:rsid w:val="00DA43A4"/>
    <w:rsid w:val="00DB570D"/>
    <w:rsid w:val="00DB6E5C"/>
    <w:rsid w:val="00DC70CE"/>
    <w:rsid w:val="00DC72B2"/>
    <w:rsid w:val="00DE5A1C"/>
    <w:rsid w:val="00DF3496"/>
    <w:rsid w:val="00E30BB3"/>
    <w:rsid w:val="00E34333"/>
    <w:rsid w:val="00E35379"/>
    <w:rsid w:val="00E35755"/>
    <w:rsid w:val="00E40FCF"/>
    <w:rsid w:val="00E43BFB"/>
    <w:rsid w:val="00E513A5"/>
    <w:rsid w:val="00E552CE"/>
    <w:rsid w:val="00E554FA"/>
    <w:rsid w:val="00E70F6C"/>
    <w:rsid w:val="00E73859"/>
    <w:rsid w:val="00E817E3"/>
    <w:rsid w:val="00E92D61"/>
    <w:rsid w:val="00E9709D"/>
    <w:rsid w:val="00EB6396"/>
    <w:rsid w:val="00EC4724"/>
    <w:rsid w:val="00ED0CCC"/>
    <w:rsid w:val="00EE0D86"/>
    <w:rsid w:val="00EE3E98"/>
    <w:rsid w:val="00EE6A5B"/>
    <w:rsid w:val="00EF1DC5"/>
    <w:rsid w:val="00F06B82"/>
    <w:rsid w:val="00F21E2A"/>
    <w:rsid w:val="00F272EA"/>
    <w:rsid w:val="00F27697"/>
    <w:rsid w:val="00F455D9"/>
    <w:rsid w:val="00F46A95"/>
    <w:rsid w:val="00F475B6"/>
    <w:rsid w:val="00F57CD5"/>
    <w:rsid w:val="00F60313"/>
    <w:rsid w:val="00F677D4"/>
    <w:rsid w:val="00F73050"/>
    <w:rsid w:val="00FA06C1"/>
    <w:rsid w:val="00FA15D8"/>
    <w:rsid w:val="00FA23E4"/>
    <w:rsid w:val="00FA3A19"/>
    <w:rsid w:val="00FA41C0"/>
    <w:rsid w:val="00FA425C"/>
    <w:rsid w:val="00FC008E"/>
    <w:rsid w:val="00FC06E8"/>
    <w:rsid w:val="00FC36C3"/>
    <w:rsid w:val="00FC48B0"/>
    <w:rsid w:val="00FC5B77"/>
    <w:rsid w:val="00FD48FA"/>
    <w:rsid w:val="00FD7CF0"/>
    <w:rsid w:val="00FD7FD9"/>
    <w:rsid w:val="00FF0562"/>
    <w:rsid w:val="00FF20C4"/>
    <w:rsid w:val="00FF2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D61"/>
    <w:rPr>
      <w:sz w:val="24"/>
      <w:szCs w:val="24"/>
    </w:rPr>
  </w:style>
  <w:style w:type="paragraph" w:styleId="2">
    <w:name w:val="heading 2"/>
    <w:basedOn w:val="a"/>
    <w:next w:val="a"/>
    <w:qFormat/>
    <w:rsid w:val="00C61D61"/>
    <w:pPr>
      <w:keepNext/>
      <w:jc w:val="center"/>
      <w:outlineLvl w:val="1"/>
    </w:pPr>
    <w:rPr>
      <w:rFonts w:ascii="Arial" w:hAnsi="Arial"/>
      <w:snapToGrid w:val="0"/>
      <w:color w:val="000000"/>
      <w:sz w:val="30"/>
    </w:rPr>
  </w:style>
  <w:style w:type="paragraph" w:styleId="3">
    <w:name w:val="heading 3"/>
    <w:basedOn w:val="a"/>
    <w:next w:val="a"/>
    <w:qFormat/>
    <w:rsid w:val="00C61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1D61"/>
    <w:pPr>
      <w:keepNext/>
      <w:jc w:val="center"/>
      <w:outlineLvl w:val="3"/>
    </w:pPr>
    <w:rPr>
      <w:b/>
      <w:sz w:val="26"/>
      <w:u w:val="single"/>
    </w:rPr>
  </w:style>
  <w:style w:type="paragraph" w:styleId="5">
    <w:name w:val="heading 5"/>
    <w:basedOn w:val="a"/>
    <w:next w:val="a"/>
    <w:qFormat/>
    <w:rsid w:val="00C61D61"/>
    <w:pPr>
      <w:keepNext/>
      <w:tabs>
        <w:tab w:val="left" w:pos="360"/>
        <w:tab w:val="left" w:pos="540"/>
      </w:tabs>
      <w:jc w:val="center"/>
      <w:outlineLvl w:val="4"/>
    </w:pPr>
    <w:rPr>
      <w:b/>
      <w:u w:val="single"/>
    </w:rPr>
  </w:style>
  <w:style w:type="paragraph" w:styleId="7">
    <w:name w:val="heading 7"/>
    <w:basedOn w:val="a"/>
    <w:next w:val="a"/>
    <w:qFormat/>
    <w:rsid w:val="00C61D61"/>
    <w:pPr>
      <w:keepNext/>
      <w:ind w:firstLine="708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C61D61"/>
    <w:pPr>
      <w:keepNext/>
      <w:jc w:val="center"/>
      <w:outlineLvl w:val="7"/>
    </w:pPr>
    <w:rPr>
      <w:b/>
      <w:i/>
      <w:sz w:val="26"/>
    </w:rPr>
  </w:style>
  <w:style w:type="paragraph" w:styleId="9">
    <w:name w:val="heading 9"/>
    <w:basedOn w:val="a"/>
    <w:next w:val="a"/>
    <w:qFormat/>
    <w:rsid w:val="00C61D61"/>
    <w:pPr>
      <w:keepNext/>
      <w:outlineLvl w:val="8"/>
    </w:pPr>
    <w:rPr>
      <w:rFonts w:ascii="Arial" w:hAnsi="Arial"/>
      <w:b/>
      <w:snapToGrid w:val="0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1D61"/>
    <w:rPr>
      <w:b/>
      <w:sz w:val="26"/>
      <w:szCs w:val="24"/>
      <w:u w:val="single"/>
      <w:lang w:val="ru-RU" w:eastAsia="ru-RU" w:bidi="ar-SA"/>
    </w:rPr>
  </w:style>
  <w:style w:type="paragraph" w:customStyle="1" w:styleId="1">
    <w:name w:val="Знак1 Знак Знак Знак Знак Знак Знак Знак Знак 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rsid w:val="00C61D61"/>
    <w:rPr>
      <w:rFonts w:ascii="Arial" w:hAnsi="Arial"/>
      <w:snapToGrid w:val="0"/>
      <w:color w:val="000000"/>
      <w:sz w:val="20"/>
    </w:rPr>
  </w:style>
  <w:style w:type="character" w:customStyle="1" w:styleId="21">
    <w:name w:val="Основной текст 2 Знак"/>
    <w:basedOn w:val="a0"/>
    <w:link w:val="20"/>
    <w:rsid w:val="00C61D61"/>
    <w:rPr>
      <w:rFonts w:ascii="Arial" w:hAnsi="Arial"/>
      <w:snapToGrid w:val="0"/>
      <w:color w:val="000000"/>
      <w:szCs w:val="24"/>
      <w:lang w:val="ru-RU" w:eastAsia="ru-RU" w:bidi="ar-SA"/>
    </w:rPr>
  </w:style>
  <w:style w:type="paragraph" w:styleId="a3">
    <w:name w:val="Body Text Indent"/>
    <w:basedOn w:val="a"/>
    <w:link w:val="a4"/>
    <w:rsid w:val="00C61D61"/>
    <w:pPr>
      <w:spacing w:after="120"/>
      <w:ind w:left="283"/>
    </w:pPr>
  </w:style>
  <w:style w:type="paragraph" w:customStyle="1" w:styleId="ReportTab">
    <w:name w:val="Report_Tab"/>
    <w:basedOn w:val="a"/>
    <w:rsid w:val="00C61D61"/>
    <w:rPr>
      <w:szCs w:val="20"/>
    </w:rPr>
  </w:style>
  <w:style w:type="paragraph" w:customStyle="1" w:styleId="Report">
    <w:name w:val="Report"/>
    <w:basedOn w:val="a"/>
    <w:rsid w:val="00C61D61"/>
    <w:pPr>
      <w:spacing w:line="360" w:lineRule="auto"/>
      <w:ind w:firstLine="567"/>
      <w:jc w:val="both"/>
    </w:pPr>
    <w:rPr>
      <w:szCs w:val="20"/>
    </w:rPr>
  </w:style>
  <w:style w:type="paragraph" w:customStyle="1" w:styleId="ConsNormal">
    <w:name w:val="ConsNormal"/>
    <w:rsid w:val="00C61D61"/>
    <w:pPr>
      <w:widowControl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C61D61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C61D61"/>
    <w:pPr>
      <w:jc w:val="center"/>
    </w:pPr>
    <w:rPr>
      <w:sz w:val="28"/>
    </w:rPr>
  </w:style>
  <w:style w:type="paragraph" w:styleId="a6">
    <w:name w:val="Body Text"/>
    <w:basedOn w:val="a"/>
    <w:rsid w:val="00C61D61"/>
    <w:pPr>
      <w:spacing w:after="120"/>
    </w:pPr>
  </w:style>
  <w:style w:type="paragraph" w:styleId="a7">
    <w:name w:val="Normal (Web)"/>
    <w:aliases w:val="Обычный (Web)1"/>
    <w:basedOn w:val="a"/>
    <w:rsid w:val="00C61D61"/>
    <w:rPr>
      <w:rFonts w:ascii="Courier New" w:hAnsi="Courier New"/>
      <w:sz w:val="20"/>
      <w:szCs w:val="20"/>
    </w:rPr>
  </w:style>
  <w:style w:type="paragraph" w:customStyle="1" w:styleId="font7">
    <w:name w:val="font7"/>
    <w:basedOn w:val="a"/>
    <w:rsid w:val="00C61D61"/>
    <w:pPr>
      <w:spacing w:before="100" w:beforeAutospacing="1" w:after="100" w:afterAutospacing="1"/>
    </w:pPr>
    <w:rPr>
      <w:sz w:val="21"/>
      <w:szCs w:val="21"/>
    </w:rPr>
  </w:style>
  <w:style w:type="paragraph" w:styleId="a8">
    <w:name w:val="List Paragraph"/>
    <w:basedOn w:val="a"/>
    <w:uiPriority w:val="34"/>
    <w:qFormat/>
    <w:rsid w:val="00C61D61"/>
    <w:pPr>
      <w:widowControl w:val="0"/>
      <w:suppressAutoHyphens/>
      <w:ind w:left="720"/>
    </w:pPr>
    <w:rPr>
      <w:rFonts w:eastAsia="Calibri"/>
      <w:kern w:val="1"/>
    </w:rPr>
  </w:style>
  <w:style w:type="paragraph" w:customStyle="1" w:styleId="ConsPlusNormal">
    <w:name w:val="ConsPlusNormal"/>
    <w:rsid w:val="00C61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61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C61D61"/>
    <w:rPr>
      <w:b/>
      <w:bCs/>
    </w:rPr>
  </w:style>
  <w:style w:type="paragraph" w:customStyle="1" w:styleId="10">
    <w:name w:val="Стиль1"/>
    <w:basedOn w:val="a"/>
    <w:link w:val="11"/>
    <w:qFormat/>
    <w:rsid w:val="00C61D61"/>
    <w:pPr>
      <w:jc w:val="both"/>
    </w:pPr>
    <w:rPr>
      <w:color w:val="000000"/>
      <w:sz w:val="26"/>
      <w:szCs w:val="26"/>
    </w:rPr>
  </w:style>
  <w:style w:type="character" w:customStyle="1" w:styleId="11">
    <w:name w:val="Стиль1 Знак"/>
    <w:basedOn w:val="a0"/>
    <w:link w:val="10"/>
    <w:rsid w:val="00C61D61"/>
    <w:rPr>
      <w:color w:val="000000"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C61D61"/>
    <w:pPr>
      <w:spacing w:after="120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C61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C61D61"/>
    <w:pPr>
      <w:widowControl w:val="0"/>
      <w:spacing w:line="264" w:lineRule="auto"/>
      <w:jc w:val="both"/>
    </w:pPr>
    <w:rPr>
      <w:szCs w:val="20"/>
    </w:rPr>
  </w:style>
  <w:style w:type="paragraph" w:customStyle="1" w:styleId="ac">
    <w:name w:val="Знак"/>
    <w:basedOn w:val="a"/>
    <w:rsid w:val="00C61D6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portTab10pt">
    <w:name w:val="Стиль Report_Tab + 10 pt"/>
    <w:basedOn w:val="a"/>
    <w:rsid w:val="00C61D61"/>
    <w:pPr>
      <w:ind w:firstLine="170"/>
    </w:pPr>
    <w:rPr>
      <w:sz w:val="20"/>
      <w:szCs w:val="20"/>
    </w:rPr>
  </w:style>
  <w:style w:type="paragraph" w:customStyle="1" w:styleId="22">
    <w:name w:val="Знак2"/>
    <w:basedOn w:val="a"/>
    <w:rsid w:val="00C61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podval">
    <w:name w:val="textpodval"/>
    <w:basedOn w:val="a"/>
    <w:rsid w:val="00C61D61"/>
    <w:pPr>
      <w:spacing w:before="100" w:beforeAutospacing="1" w:after="100" w:afterAutospacing="1"/>
    </w:pPr>
  </w:style>
  <w:style w:type="paragraph" w:styleId="23">
    <w:name w:val="Body Text Indent 2"/>
    <w:basedOn w:val="a"/>
    <w:rsid w:val="00C61D61"/>
    <w:pPr>
      <w:spacing w:after="120" w:line="480" w:lineRule="auto"/>
      <w:ind w:left="283"/>
    </w:pPr>
  </w:style>
  <w:style w:type="paragraph" w:customStyle="1" w:styleId="ad">
    <w:name w:val="Знак"/>
    <w:basedOn w:val="a"/>
    <w:rsid w:val="00C61D61"/>
    <w:rPr>
      <w:rFonts w:ascii="Verdana" w:hAnsi="Verdana" w:cs="Verdana"/>
      <w:sz w:val="20"/>
      <w:szCs w:val="20"/>
      <w:lang w:val="en-US" w:eastAsia="en-US"/>
    </w:rPr>
  </w:style>
  <w:style w:type="paragraph" w:customStyle="1" w:styleId="50">
    <w:name w:val="Знак5 Знак Знак Знак"/>
    <w:basedOn w:val="a"/>
    <w:rsid w:val="00CC58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252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ystyle">
    <w:name w:val="mystyle"/>
    <w:basedOn w:val="a"/>
    <w:rsid w:val="0042766E"/>
    <w:rPr>
      <w:szCs w:val="20"/>
      <w:lang w:val="en-US"/>
    </w:rPr>
  </w:style>
  <w:style w:type="paragraph" w:customStyle="1" w:styleId="12">
    <w:name w:val="Знак Знак Знак1"/>
    <w:basedOn w:val="a"/>
    <w:rsid w:val="00A31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rsid w:val="00A315B0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625C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31C4B"/>
    <w:rPr>
      <w:rFonts w:ascii="Verdana" w:hAnsi="Verdana" w:cs="Verdana"/>
      <w:sz w:val="20"/>
      <w:szCs w:val="20"/>
      <w:lang w:val="en-US" w:eastAsia="en-US"/>
    </w:rPr>
  </w:style>
  <w:style w:type="paragraph" w:styleId="af">
    <w:name w:val="footer"/>
    <w:basedOn w:val="a"/>
    <w:rsid w:val="00D05F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05FBD"/>
  </w:style>
  <w:style w:type="paragraph" w:styleId="af1">
    <w:name w:val="header"/>
    <w:aliases w:val="Titul,Heder"/>
    <w:basedOn w:val="a"/>
    <w:link w:val="af2"/>
    <w:rsid w:val="00052E3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52E37"/>
    <w:rPr>
      <w:sz w:val="24"/>
      <w:szCs w:val="24"/>
    </w:rPr>
  </w:style>
  <w:style w:type="character" w:customStyle="1" w:styleId="FontStyle12">
    <w:name w:val="Font Style12"/>
    <w:basedOn w:val="a0"/>
    <w:rsid w:val="00973F9E"/>
    <w:rPr>
      <w:rFonts w:ascii="MS Reference Sans Serif" w:hAnsi="MS Reference Sans Serif" w:cs="MS Reference Sans Serif"/>
      <w:sz w:val="18"/>
      <w:szCs w:val="18"/>
    </w:rPr>
  </w:style>
  <w:style w:type="paragraph" w:customStyle="1" w:styleId="consplusnormal0">
    <w:name w:val="consplusnormal"/>
    <w:basedOn w:val="a"/>
    <w:rsid w:val="00973F9E"/>
    <w:pPr>
      <w:spacing w:before="100" w:beforeAutospacing="1" w:after="100" w:afterAutospacing="1"/>
    </w:pPr>
  </w:style>
  <w:style w:type="paragraph" w:customStyle="1" w:styleId="Default">
    <w:name w:val="Default"/>
    <w:rsid w:val="00973F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tyle8">
    <w:name w:val="Style8"/>
    <w:basedOn w:val="a"/>
    <w:rsid w:val="00973F9E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6">
    <w:name w:val="Style6"/>
    <w:basedOn w:val="a"/>
    <w:rsid w:val="00973F9E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</w:rPr>
  </w:style>
  <w:style w:type="paragraph" w:customStyle="1" w:styleId="Style7">
    <w:name w:val="Style7"/>
    <w:basedOn w:val="a"/>
    <w:rsid w:val="00973F9E"/>
    <w:pPr>
      <w:widowControl w:val="0"/>
      <w:autoSpaceDE w:val="0"/>
      <w:autoSpaceDN w:val="0"/>
      <w:adjustRightInd w:val="0"/>
      <w:spacing w:line="275" w:lineRule="exact"/>
      <w:ind w:firstLine="708"/>
      <w:jc w:val="both"/>
    </w:pPr>
  </w:style>
  <w:style w:type="paragraph" w:customStyle="1" w:styleId="conspluscell">
    <w:name w:val="conspluscell"/>
    <w:basedOn w:val="a"/>
    <w:rsid w:val="00973F9E"/>
    <w:pPr>
      <w:spacing w:before="100" w:beforeAutospacing="1" w:after="100" w:afterAutospacing="1"/>
    </w:pPr>
  </w:style>
  <w:style w:type="paragraph" w:styleId="af3">
    <w:name w:val="Balloon Text"/>
    <w:basedOn w:val="a"/>
    <w:link w:val="af4"/>
    <w:rsid w:val="00063D2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63D2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542F15"/>
    <w:rPr>
      <w:sz w:val="24"/>
      <w:szCs w:val="24"/>
    </w:rPr>
  </w:style>
  <w:style w:type="character" w:customStyle="1" w:styleId="14">
    <w:name w:val="Основной шрифт абзаца1"/>
    <w:rsid w:val="00542F15"/>
  </w:style>
  <w:style w:type="character" w:customStyle="1" w:styleId="24">
    <w:name w:val="Основной шрифт абзаца2"/>
    <w:rsid w:val="00542F15"/>
  </w:style>
  <w:style w:type="character" w:customStyle="1" w:styleId="FontStyle19">
    <w:name w:val="Font Style19"/>
    <w:basedOn w:val="a0"/>
    <w:rsid w:val="00542F15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542F15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No Spacing"/>
    <w:link w:val="af6"/>
    <w:uiPriority w:val="99"/>
    <w:qFormat/>
    <w:rsid w:val="00542F15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99"/>
    <w:rsid w:val="00542F15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42F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F15"/>
    <w:rPr>
      <w:rFonts w:ascii="Courier New" w:hAnsi="Courier New" w:cs="Courier New"/>
    </w:rPr>
  </w:style>
  <w:style w:type="paragraph" w:styleId="31">
    <w:name w:val="Body Text 3"/>
    <w:basedOn w:val="a"/>
    <w:link w:val="32"/>
    <w:rsid w:val="00542F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F1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14" Type="http://schemas.openxmlformats.org/officeDocument/2006/relationships/hyperlink" Target="consultantplus://offline/ref=A5FBA63C12049164632EBF3E005A11D1F01063C9D542E5FCD4701EF90909215397B1EB1D1116B44D7099AE6E3A466CAC9F828223B98B2E40VF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4DAA-726B-401B-82D5-49DBD49F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10834</Words>
  <Characters>61760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123</Company>
  <LinksUpToDate>false</LinksUpToDate>
  <CharactersWithSpaces>72450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Admin</cp:lastModifiedBy>
  <cp:revision>10</cp:revision>
  <cp:lastPrinted>2020-01-28T05:05:00Z</cp:lastPrinted>
  <dcterms:created xsi:type="dcterms:W3CDTF">2020-01-16T09:17:00Z</dcterms:created>
  <dcterms:modified xsi:type="dcterms:W3CDTF">2020-02-06T02:20:00Z</dcterms:modified>
</cp:coreProperties>
</file>