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B066" w14:textId="77777777" w:rsidR="000E7F7C" w:rsidRDefault="000E7F7C" w:rsidP="000E7F7C"/>
    <w:p w14:paraId="5EF76C04" w14:textId="6E09FFBD" w:rsidR="000E7F7C" w:rsidRPr="000E7F7C" w:rsidRDefault="000E7F7C" w:rsidP="000E7F7C">
      <w:pPr>
        <w:jc w:val="center"/>
      </w:pPr>
      <w:r w:rsidRPr="000E7F7C">
        <w:rPr>
          <w:noProof/>
        </w:rPr>
        <w:drawing>
          <wp:inline distT="0" distB="0" distL="0" distR="0" wp14:anchorId="100D07F8" wp14:editId="14C89508">
            <wp:extent cx="5524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787A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Дума Шегарского района</w:t>
      </w:r>
    </w:p>
    <w:p w14:paraId="1AC0BFC8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Томской области</w:t>
      </w:r>
    </w:p>
    <w:p w14:paraId="6F8A1EDD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РЕШЕНИЕ</w:t>
      </w:r>
    </w:p>
    <w:p w14:paraId="20CF01D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4087659C" w14:textId="5423976D" w:rsidR="000E7F7C" w:rsidRPr="000E7F7C" w:rsidRDefault="000E7F7C" w:rsidP="000E7F7C">
      <w:pPr>
        <w:jc w:val="center"/>
        <w:rPr>
          <w:sz w:val="24"/>
          <w:szCs w:val="24"/>
        </w:rPr>
      </w:pPr>
      <w:r w:rsidRPr="000E7F7C">
        <w:rPr>
          <w:sz w:val="24"/>
          <w:szCs w:val="24"/>
        </w:rPr>
        <w:t>с. Мельниково</w:t>
      </w:r>
    </w:p>
    <w:p w14:paraId="75C4E2D9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B43166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</w:p>
    <w:p w14:paraId="2551E1D9" w14:textId="7BA54EEF" w:rsidR="000E7F7C" w:rsidRPr="000E7F7C" w:rsidRDefault="006C4AAD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>21.12.</w:t>
      </w:r>
      <w:r w:rsidR="000E7F7C">
        <w:rPr>
          <w:sz w:val="28"/>
          <w:szCs w:val="28"/>
        </w:rPr>
        <w:t>202</w:t>
      </w:r>
      <w:r w:rsidR="00B75161">
        <w:rPr>
          <w:sz w:val="28"/>
          <w:szCs w:val="28"/>
        </w:rPr>
        <w:t>3</w:t>
      </w:r>
      <w:r w:rsidR="000E7F7C">
        <w:rPr>
          <w:sz w:val="28"/>
          <w:szCs w:val="28"/>
        </w:rPr>
        <w:t xml:space="preserve"> г.</w:t>
      </w:r>
      <w:r w:rsidR="000E7F7C">
        <w:rPr>
          <w:sz w:val="28"/>
          <w:szCs w:val="28"/>
        </w:rPr>
        <w:tab/>
      </w:r>
      <w:r w:rsidR="000E7F7C" w:rsidRPr="000E7F7C">
        <w:rPr>
          <w:sz w:val="28"/>
          <w:szCs w:val="28"/>
        </w:rPr>
        <w:t xml:space="preserve">                                                             </w:t>
      </w:r>
      <w:r w:rsidR="000E7F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0E7F7C" w:rsidRPr="000E7F7C">
        <w:rPr>
          <w:sz w:val="28"/>
          <w:szCs w:val="28"/>
        </w:rPr>
        <w:t>№</w:t>
      </w:r>
      <w:r>
        <w:rPr>
          <w:sz w:val="28"/>
          <w:szCs w:val="28"/>
        </w:rPr>
        <w:t xml:space="preserve"> 359</w:t>
      </w:r>
      <w:r w:rsidR="000E7F7C" w:rsidRPr="000E7F7C">
        <w:rPr>
          <w:sz w:val="28"/>
          <w:szCs w:val="28"/>
        </w:rPr>
        <w:t xml:space="preserve"> </w:t>
      </w:r>
    </w:p>
    <w:p w14:paraId="515202F2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5247D1D5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849C301" w14:textId="5BB6A12C" w:rsidR="000E7F7C" w:rsidRPr="000E7F7C" w:rsidRDefault="000E7F7C" w:rsidP="000E7F7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</w:t>
      </w:r>
      <w:r w:rsidRPr="000E7F7C">
        <w:rPr>
          <w:sz w:val="28"/>
          <w:szCs w:val="28"/>
        </w:rPr>
        <w:t xml:space="preserve"> реализации муниципальной программы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>«</w:t>
      </w:r>
      <w:r w:rsidR="00835BB7">
        <w:rPr>
          <w:sz w:val="28"/>
          <w:szCs w:val="28"/>
        </w:rPr>
        <w:t>Развитие туризма на территории Шегарского района на 2022- 2024 годы» за 2022 год</w:t>
      </w:r>
    </w:p>
    <w:p w14:paraId="30CAC30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DA97A59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19C7A41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3D9A4136" w14:textId="181D1607" w:rsidR="00835BB7" w:rsidRPr="00835BB7" w:rsidRDefault="000E7F7C" w:rsidP="00835BB7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Рассмотрев и обсудив представленную информацию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 xml:space="preserve">реализации муниципальной программы </w:t>
      </w:r>
      <w:r w:rsidR="00835BB7" w:rsidRPr="00835BB7">
        <w:rPr>
          <w:sz w:val="28"/>
          <w:szCs w:val="28"/>
        </w:rPr>
        <w:t>«Развитие туризма на территории Шегарского района на 2022- 2024 годы» за 2022 год</w:t>
      </w:r>
      <w:r w:rsidR="00835BB7">
        <w:rPr>
          <w:sz w:val="28"/>
          <w:szCs w:val="28"/>
        </w:rPr>
        <w:t>,</w:t>
      </w:r>
    </w:p>
    <w:p w14:paraId="61C4938D" w14:textId="77777777" w:rsidR="00835BB7" w:rsidRPr="00835BB7" w:rsidRDefault="00835BB7" w:rsidP="00835BB7">
      <w:pPr>
        <w:jc w:val="both"/>
        <w:rPr>
          <w:sz w:val="28"/>
          <w:szCs w:val="28"/>
        </w:rPr>
      </w:pPr>
    </w:p>
    <w:p w14:paraId="65131250" w14:textId="77777777" w:rsidR="000E7F7C" w:rsidRPr="000E7F7C" w:rsidRDefault="000E7F7C" w:rsidP="00835BB7">
      <w:pPr>
        <w:rPr>
          <w:sz w:val="28"/>
          <w:szCs w:val="28"/>
        </w:rPr>
      </w:pPr>
    </w:p>
    <w:p w14:paraId="27B262DA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01870C3B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>ДУМА ШЕГАРСКОГО РАЙОНА РЕШИЛА:</w:t>
      </w:r>
    </w:p>
    <w:p w14:paraId="34ECEE67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ab/>
      </w:r>
    </w:p>
    <w:p w14:paraId="0082BD64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4D6029FC" w14:textId="11588385" w:rsidR="00835BB7" w:rsidRPr="00835BB7" w:rsidRDefault="000E7F7C" w:rsidP="00835BB7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 Принять к сведению информацию 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 xml:space="preserve">реализации муниципальной программы </w:t>
      </w:r>
      <w:r w:rsidR="00835BB7" w:rsidRPr="00835BB7">
        <w:rPr>
          <w:sz w:val="28"/>
          <w:szCs w:val="28"/>
        </w:rPr>
        <w:t>«Развитие туризма на территории Шегарского района на 2022- 2024 годы» за 2022 год</w:t>
      </w:r>
      <w:r w:rsidR="00835BB7">
        <w:rPr>
          <w:sz w:val="28"/>
          <w:szCs w:val="28"/>
        </w:rPr>
        <w:t>.</w:t>
      </w:r>
    </w:p>
    <w:p w14:paraId="7CC75693" w14:textId="7D3795A4" w:rsidR="000E7F7C" w:rsidRPr="000E7F7C" w:rsidRDefault="000E7F7C" w:rsidP="00835BB7">
      <w:pPr>
        <w:jc w:val="both"/>
        <w:rPr>
          <w:sz w:val="28"/>
          <w:szCs w:val="28"/>
        </w:rPr>
      </w:pPr>
    </w:p>
    <w:p w14:paraId="06513C8B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758C4CC7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26A558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4609B06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92813BD" w14:textId="0BBA3640" w:rsidR="000E7F7C" w:rsidRPr="000E7F7C" w:rsidRDefault="000E7F7C" w:rsidP="000E7F7C">
      <w:pPr>
        <w:jc w:val="center"/>
        <w:rPr>
          <w:sz w:val="28"/>
          <w:szCs w:val="28"/>
        </w:rPr>
        <w:sectPr w:rsidR="000E7F7C" w:rsidRPr="000E7F7C" w:rsidSect="000E7F7C">
          <w:pgSz w:w="11906" w:h="16838"/>
          <w:pgMar w:top="568" w:right="991" w:bottom="1418" w:left="1276" w:header="709" w:footer="709" w:gutter="0"/>
          <w:cols w:space="708"/>
          <w:docGrid w:linePitch="360"/>
        </w:sectPr>
      </w:pPr>
      <w:r w:rsidRPr="000E7F7C">
        <w:rPr>
          <w:sz w:val="28"/>
          <w:szCs w:val="28"/>
        </w:rPr>
        <w:t xml:space="preserve">Председатель Думы Шегарского района                                     Л.И. </w:t>
      </w:r>
      <w:proofErr w:type="spellStart"/>
      <w:r w:rsidRPr="000E7F7C">
        <w:rPr>
          <w:sz w:val="28"/>
          <w:szCs w:val="28"/>
        </w:rPr>
        <w:t>Нистерю</w:t>
      </w:r>
      <w:r w:rsidR="00835BB7">
        <w:rPr>
          <w:sz w:val="28"/>
          <w:szCs w:val="28"/>
        </w:rPr>
        <w:t>к</w:t>
      </w:r>
      <w:proofErr w:type="spellEnd"/>
    </w:p>
    <w:p w14:paraId="3C455C74" w14:textId="451F1B3A" w:rsidR="00835BB7" w:rsidRPr="00835BB7" w:rsidRDefault="00835BB7" w:rsidP="00835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3B870DE7" w14:textId="7ACD5741" w:rsidR="00835BB7" w:rsidRDefault="00835BB7" w:rsidP="00835BB7">
      <w:pPr>
        <w:jc w:val="center"/>
        <w:rPr>
          <w:b/>
          <w:sz w:val="28"/>
          <w:szCs w:val="28"/>
        </w:rPr>
      </w:pPr>
      <w:r w:rsidRPr="00835BB7">
        <w:rPr>
          <w:b/>
          <w:sz w:val="28"/>
          <w:szCs w:val="28"/>
        </w:rPr>
        <w:t>о реализации программы «Развитие туризма на территории Шегарского района на 2022-2024 годы»</w:t>
      </w:r>
      <w:r>
        <w:rPr>
          <w:b/>
          <w:sz w:val="28"/>
          <w:szCs w:val="28"/>
        </w:rPr>
        <w:t xml:space="preserve"> </w:t>
      </w:r>
      <w:r w:rsidRPr="00835BB7">
        <w:rPr>
          <w:b/>
          <w:sz w:val="28"/>
          <w:szCs w:val="28"/>
        </w:rPr>
        <w:t>за 2022 год</w:t>
      </w:r>
    </w:p>
    <w:p w14:paraId="32996243" w14:textId="77777777" w:rsidR="00835BB7" w:rsidRPr="00835BB7" w:rsidRDefault="00835BB7" w:rsidP="00835BB7">
      <w:pPr>
        <w:jc w:val="center"/>
        <w:rPr>
          <w:b/>
          <w:sz w:val="28"/>
          <w:szCs w:val="28"/>
        </w:rPr>
      </w:pPr>
    </w:p>
    <w:p w14:paraId="472D3301" w14:textId="26869505" w:rsidR="00835BB7" w:rsidRPr="00835BB7" w:rsidRDefault="00835BB7" w:rsidP="00835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5BB7">
        <w:rPr>
          <w:sz w:val="28"/>
          <w:szCs w:val="28"/>
        </w:rPr>
        <w:t xml:space="preserve">Муниципальная программа «Развитие туризма на территории Шегарского </w:t>
      </w:r>
      <w:proofErr w:type="gramStart"/>
      <w:r w:rsidRPr="00835BB7">
        <w:rPr>
          <w:sz w:val="28"/>
          <w:szCs w:val="28"/>
        </w:rPr>
        <w:t>района  на</w:t>
      </w:r>
      <w:proofErr w:type="gramEnd"/>
      <w:r w:rsidRPr="00835BB7">
        <w:rPr>
          <w:sz w:val="28"/>
          <w:szCs w:val="28"/>
        </w:rPr>
        <w:t xml:space="preserve"> 2022-2024 годы», утверждена постановлением администрации Шегарского района от 29.09.2021 года № 893. </w:t>
      </w:r>
    </w:p>
    <w:p w14:paraId="2C0A9045" w14:textId="2313E332" w:rsidR="00835BB7" w:rsidRPr="00835BB7" w:rsidRDefault="00835BB7" w:rsidP="00835B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5BB7">
        <w:rPr>
          <w:b/>
          <w:sz w:val="28"/>
          <w:szCs w:val="28"/>
        </w:rPr>
        <w:t xml:space="preserve">Целью программы является </w:t>
      </w:r>
      <w:r w:rsidRPr="00835BB7">
        <w:rPr>
          <w:sz w:val="28"/>
          <w:szCs w:val="28"/>
        </w:rPr>
        <w:t>развитие туризма на территории Шегарского района</w:t>
      </w:r>
    </w:p>
    <w:p w14:paraId="2C4D77EA" w14:textId="7DEEEA45" w:rsidR="00835BB7" w:rsidRPr="00835BB7" w:rsidRDefault="00835BB7" w:rsidP="0083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5BB7">
        <w:rPr>
          <w:b/>
          <w:sz w:val="28"/>
          <w:szCs w:val="28"/>
        </w:rPr>
        <w:t>Задачи муниципальной программы являются:</w:t>
      </w:r>
    </w:p>
    <w:p w14:paraId="32FE2579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 xml:space="preserve"> - организация деятельности туристических объектов, используемых в целях туризма и отдыха;</w:t>
      </w:r>
    </w:p>
    <w:p w14:paraId="5AF06826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 xml:space="preserve"> -организация и проведение событийного туризма на территории района;</w:t>
      </w:r>
    </w:p>
    <w:p w14:paraId="53D867CC" w14:textId="57C43E51" w:rsidR="00835BB7" w:rsidRPr="00835BB7" w:rsidRDefault="00835BB7" w:rsidP="00835B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5BB7">
        <w:rPr>
          <w:b/>
          <w:sz w:val="28"/>
          <w:szCs w:val="28"/>
        </w:rPr>
        <w:t xml:space="preserve">Планируемые результаты: </w:t>
      </w:r>
      <w:r w:rsidRPr="00835BB7">
        <w:rPr>
          <w:sz w:val="28"/>
          <w:szCs w:val="28"/>
        </w:rPr>
        <w:t xml:space="preserve">Увеличение количества действующих туристических объектов, используемых в целях туризма и отдыха; Увеличение количества </w:t>
      </w:r>
      <w:proofErr w:type="gramStart"/>
      <w:r w:rsidRPr="00835BB7">
        <w:rPr>
          <w:sz w:val="28"/>
          <w:szCs w:val="28"/>
        </w:rPr>
        <w:t>проведённых  мероприятий</w:t>
      </w:r>
      <w:proofErr w:type="gramEnd"/>
      <w:r w:rsidRPr="00835BB7">
        <w:rPr>
          <w:sz w:val="28"/>
          <w:szCs w:val="28"/>
        </w:rPr>
        <w:t xml:space="preserve"> событийного туризма на территории района Благоустройство территории природного парка «Зеленый Прометей».</w:t>
      </w:r>
    </w:p>
    <w:p w14:paraId="3012EFD3" w14:textId="3C1A4B37" w:rsidR="00835BB7" w:rsidRPr="00835BB7" w:rsidRDefault="00835BB7" w:rsidP="0083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5BB7">
        <w:rPr>
          <w:b/>
          <w:sz w:val="28"/>
          <w:szCs w:val="28"/>
        </w:rPr>
        <w:t xml:space="preserve">Объемы и источники финансирования. </w:t>
      </w:r>
      <w:r w:rsidRPr="00835BB7">
        <w:rPr>
          <w:sz w:val="28"/>
          <w:szCs w:val="28"/>
        </w:rPr>
        <w:t>Финансирование программы на 2022 год не осуществлялось.</w:t>
      </w:r>
    </w:p>
    <w:p w14:paraId="61874F03" w14:textId="77777777" w:rsidR="00835BB7" w:rsidRPr="00835BB7" w:rsidRDefault="00835BB7" w:rsidP="00835BB7">
      <w:pPr>
        <w:jc w:val="both"/>
        <w:rPr>
          <w:sz w:val="28"/>
          <w:szCs w:val="28"/>
        </w:rPr>
      </w:pPr>
    </w:p>
    <w:p w14:paraId="1EEF0C5F" w14:textId="4DD038C7" w:rsidR="00835BB7" w:rsidRPr="00835BB7" w:rsidRDefault="00835BB7" w:rsidP="0083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5BB7">
        <w:rPr>
          <w:b/>
          <w:sz w:val="28"/>
          <w:szCs w:val="28"/>
        </w:rPr>
        <w:t>Итоги реализации программы</w:t>
      </w:r>
    </w:p>
    <w:p w14:paraId="53BA49AA" w14:textId="65F91CBE" w:rsidR="00835BB7" w:rsidRPr="00835BB7" w:rsidRDefault="00835BB7" w:rsidP="00835BB7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835BB7">
        <w:rPr>
          <w:b/>
          <w:sz w:val="28"/>
          <w:szCs w:val="28"/>
        </w:rPr>
        <w:t>По задаче 1:</w:t>
      </w:r>
      <w:r w:rsidRPr="00835BB7">
        <w:rPr>
          <w:sz w:val="28"/>
          <w:szCs w:val="28"/>
        </w:rPr>
        <w:t xml:space="preserve"> </w:t>
      </w:r>
      <w:r w:rsidRPr="00835BB7">
        <w:rPr>
          <w:sz w:val="28"/>
          <w:szCs w:val="28"/>
          <w:u w:val="single"/>
        </w:rPr>
        <w:t>Организация деятельности туристических объектов, используемых в целях туризма и отдыха</w:t>
      </w:r>
    </w:p>
    <w:p w14:paraId="2CA8DE98" w14:textId="523F02B3" w:rsidR="00835BB7" w:rsidRPr="00835BB7" w:rsidRDefault="00835BB7" w:rsidP="00835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5BB7">
        <w:rPr>
          <w:sz w:val="28"/>
          <w:szCs w:val="28"/>
        </w:rPr>
        <w:t xml:space="preserve">Основные туристические объекты: </w:t>
      </w:r>
    </w:p>
    <w:p w14:paraId="65702CE8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>1) Краеведческий музей Шегарского района (7050 посетителей).</w:t>
      </w:r>
    </w:p>
    <w:p w14:paraId="1B77A942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sz w:val="28"/>
          <w:szCs w:val="28"/>
        </w:rPr>
        <w:t xml:space="preserve">2) </w:t>
      </w:r>
      <w:r w:rsidRPr="00835BB7">
        <w:rPr>
          <w:bCs/>
          <w:sz w:val="28"/>
          <w:szCs w:val="28"/>
        </w:rPr>
        <w:t>Богородская церковь. После двухлетнего перерыва возобновился крестный ход с чудотворной иконой.</w:t>
      </w:r>
    </w:p>
    <w:p w14:paraId="58A50ECF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 xml:space="preserve">3) Парк им. </w:t>
      </w:r>
      <w:proofErr w:type="spellStart"/>
      <w:r w:rsidRPr="00835BB7">
        <w:rPr>
          <w:sz w:val="28"/>
          <w:szCs w:val="28"/>
        </w:rPr>
        <w:t>А.С.Пушкина</w:t>
      </w:r>
      <w:proofErr w:type="spellEnd"/>
      <w:r w:rsidRPr="00835BB7">
        <w:rPr>
          <w:sz w:val="28"/>
          <w:szCs w:val="28"/>
        </w:rPr>
        <w:t xml:space="preserve"> –это одно из самых благоустроенных </w:t>
      </w:r>
      <w:proofErr w:type="gramStart"/>
      <w:r w:rsidRPr="00835BB7">
        <w:rPr>
          <w:sz w:val="28"/>
          <w:szCs w:val="28"/>
        </w:rPr>
        <w:t>уличных  мест</w:t>
      </w:r>
      <w:proofErr w:type="gramEnd"/>
      <w:r w:rsidRPr="00835BB7">
        <w:rPr>
          <w:sz w:val="28"/>
          <w:szCs w:val="28"/>
        </w:rPr>
        <w:t xml:space="preserve"> для организации событийного туризма(в течение года в парке состоялось 7 самых массовых мероприятий таких как:, «Играй, гармонь», Праздник села, «Масленица» и т.д.)</w:t>
      </w:r>
    </w:p>
    <w:p w14:paraId="4F360021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bCs/>
          <w:sz w:val="28"/>
          <w:szCs w:val="28"/>
        </w:rPr>
        <w:t xml:space="preserve">4) Комната-музей </w:t>
      </w:r>
      <w:proofErr w:type="spellStart"/>
      <w:r w:rsidRPr="00835BB7">
        <w:rPr>
          <w:bCs/>
          <w:sz w:val="28"/>
          <w:szCs w:val="28"/>
        </w:rPr>
        <w:t>им.М.Халфиной</w:t>
      </w:r>
      <w:proofErr w:type="spellEnd"/>
      <w:r w:rsidRPr="00835BB7">
        <w:rPr>
          <w:bCs/>
          <w:sz w:val="28"/>
          <w:szCs w:val="28"/>
        </w:rPr>
        <w:t xml:space="preserve"> в ОГАУ «Лесная дача» (в течение года музей посетило 7 организованных групп из Томска, Новосибирск, более 50 участников).</w:t>
      </w:r>
    </w:p>
    <w:p w14:paraId="65AFBF2A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 xml:space="preserve">5) Комната-музей Белорусской культуры в </w:t>
      </w:r>
      <w:proofErr w:type="spellStart"/>
      <w:r w:rsidRPr="00835BB7">
        <w:rPr>
          <w:sz w:val="28"/>
          <w:szCs w:val="28"/>
        </w:rPr>
        <w:t>с.Монастырка</w:t>
      </w:r>
      <w:proofErr w:type="spellEnd"/>
      <w:r w:rsidRPr="00835BB7">
        <w:rPr>
          <w:sz w:val="28"/>
          <w:szCs w:val="28"/>
        </w:rPr>
        <w:t>.</w:t>
      </w:r>
      <w:r w:rsidRPr="00835BB7">
        <w:rPr>
          <w:bCs/>
          <w:sz w:val="28"/>
          <w:szCs w:val="28"/>
        </w:rPr>
        <w:t xml:space="preserve"> За прошедший год посетили музей 3 организованные группы из </w:t>
      </w:r>
      <w:proofErr w:type="spellStart"/>
      <w:r w:rsidRPr="00835BB7">
        <w:rPr>
          <w:bCs/>
          <w:sz w:val="28"/>
          <w:szCs w:val="28"/>
        </w:rPr>
        <w:t>с.Мельниково</w:t>
      </w:r>
      <w:proofErr w:type="spellEnd"/>
      <w:r w:rsidRPr="00835BB7">
        <w:rPr>
          <w:bCs/>
          <w:sz w:val="28"/>
          <w:szCs w:val="28"/>
        </w:rPr>
        <w:t xml:space="preserve"> – группа учителей, и дети из Шегарской СОШ №2 в рамках летнего оздоровительного лагеря, и группа школьников Монастырской школы).</w:t>
      </w:r>
    </w:p>
    <w:p w14:paraId="22458B8C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bCs/>
          <w:sz w:val="28"/>
          <w:szCs w:val="28"/>
        </w:rPr>
        <w:t xml:space="preserve">6) Стадион «Кедр». </w:t>
      </w:r>
    </w:p>
    <w:p w14:paraId="610732CE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 xml:space="preserve">7) Спорткомплекс им. </w:t>
      </w:r>
      <w:proofErr w:type="spellStart"/>
      <w:r w:rsidRPr="00835BB7">
        <w:rPr>
          <w:sz w:val="28"/>
          <w:szCs w:val="28"/>
        </w:rPr>
        <w:t>С.А.Белова</w:t>
      </w:r>
      <w:proofErr w:type="spellEnd"/>
      <w:r w:rsidRPr="00835BB7">
        <w:rPr>
          <w:sz w:val="28"/>
          <w:szCs w:val="28"/>
        </w:rPr>
        <w:t>.</w:t>
      </w:r>
    </w:p>
    <w:p w14:paraId="6C34E479" w14:textId="481353A6" w:rsidR="00835BB7" w:rsidRPr="00835BB7" w:rsidRDefault="00835BB7" w:rsidP="00835B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5BB7">
        <w:rPr>
          <w:sz w:val="28"/>
          <w:szCs w:val="28"/>
        </w:rPr>
        <w:t xml:space="preserve">Стадион и спорткомплекс </w:t>
      </w:r>
      <w:proofErr w:type="gramStart"/>
      <w:r w:rsidRPr="00835BB7">
        <w:rPr>
          <w:sz w:val="28"/>
          <w:szCs w:val="28"/>
        </w:rPr>
        <w:t>- это</w:t>
      </w:r>
      <w:proofErr w:type="gramEnd"/>
      <w:r w:rsidRPr="00835BB7">
        <w:rPr>
          <w:sz w:val="28"/>
          <w:szCs w:val="28"/>
        </w:rPr>
        <w:t xml:space="preserve"> самые крупные объекты в районе по проведению массовых спортивных мероприятий - спортивно-событийного туризма, </w:t>
      </w:r>
      <w:r w:rsidRPr="00835BB7">
        <w:rPr>
          <w:bCs/>
          <w:sz w:val="28"/>
          <w:szCs w:val="28"/>
        </w:rPr>
        <w:t>проводится большое количество физкультурно-спортивных мероприятий районного, регионального и межрегионального уровней.</w:t>
      </w:r>
    </w:p>
    <w:p w14:paraId="442DD56A" w14:textId="4DC01A12" w:rsidR="00835BB7" w:rsidRPr="00835BB7" w:rsidRDefault="00835BB7" w:rsidP="00835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5BB7">
        <w:rPr>
          <w:sz w:val="28"/>
          <w:szCs w:val="28"/>
        </w:rPr>
        <w:t xml:space="preserve">За отчетный год на стадионе и в спорткомплексе состоялись соревнования по спортивному ориентированию «Российский Азимут»; день физкультурника; </w:t>
      </w:r>
      <w:r w:rsidRPr="00835BB7">
        <w:rPr>
          <w:bCs/>
          <w:sz w:val="28"/>
          <w:szCs w:val="28"/>
        </w:rPr>
        <w:t xml:space="preserve">открытый турнир по волейболу среди женских и мужских </w:t>
      </w:r>
      <w:r w:rsidRPr="00835BB7">
        <w:rPr>
          <w:bCs/>
          <w:sz w:val="28"/>
          <w:szCs w:val="28"/>
        </w:rPr>
        <w:lastRenderedPageBreak/>
        <w:t xml:space="preserve">команд, посвященный памяти Валерия </w:t>
      </w:r>
      <w:proofErr w:type="spellStart"/>
      <w:r w:rsidRPr="00835BB7">
        <w:rPr>
          <w:sz w:val="28"/>
          <w:szCs w:val="28"/>
        </w:rPr>
        <w:t>Негодина</w:t>
      </w:r>
      <w:proofErr w:type="spellEnd"/>
      <w:r w:rsidRPr="00835BB7">
        <w:rPr>
          <w:sz w:val="28"/>
          <w:szCs w:val="28"/>
        </w:rPr>
        <w:t xml:space="preserve"> и Евгения Павлова. Одни из самых массовых </w:t>
      </w:r>
      <w:proofErr w:type="gramStart"/>
      <w:r w:rsidRPr="00835BB7">
        <w:rPr>
          <w:sz w:val="28"/>
          <w:szCs w:val="28"/>
        </w:rPr>
        <w:t>- это</w:t>
      </w:r>
      <w:proofErr w:type="gramEnd"/>
      <w:r w:rsidRPr="00835BB7">
        <w:rPr>
          <w:sz w:val="28"/>
          <w:szCs w:val="28"/>
        </w:rPr>
        <w:t xml:space="preserve"> открытые региональные соревнования по спортивному ориентированию «Томь 2022», около 200 участников из 9 регионов и открытые региональные соревнования имени Андрея Денисенко «Юный гиревик». </w:t>
      </w:r>
    </w:p>
    <w:p w14:paraId="2D612D3C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 xml:space="preserve">8) Озеро «Родниковое» </w:t>
      </w:r>
      <w:proofErr w:type="spellStart"/>
      <w:r w:rsidRPr="00835BB7">
        <w:rPr>
          <w:sz w:val="28"/>
          <w:szCs w:val="28"/>
        </w:rPr>
        <w:t>с.Мельниково</w:t>
      </w:r>
      <w:proofErr w:type="spellEnd"/>
      <w:r w:rsidRPr="00835BB7">
        <w:rPr>
          <w:sz w:val="28"/>
          <w:szCs w:val="28"/>
        </w:rPr>
        <w:t>. В 2022 областной фестиваль «Народная рыбалка» не состоялся, но были организованы районные соревнования – первенство Шегарского района по рыболовному спорту. Точного подсчета отдыхающих на озере не ведется, так как зона отдыха не имеет ограждений и является общедоступной.</w:t>
      </w:r>
    </w:p>
    <w:p w14:paraId="04111597" w14:textId="77777777" w:rsidR="00835BB7" w:rsidRPr="00835BB7" w:rsidRDefault="00835BB7" w:rsidP="00835BB7">
      <w:pPr>
        <w:jc w:val="both"/>
        <w:rPr>
          <w:sz w:val="28"/>
          <w:szCs w:val="28"/>
        </w:rPr>
      </w:pPr>
      <w:r w:rsidRPr="00835BB7">
        <w:rPr>
          <w:sz w:val="28"/>
          <w:szCs w:val="28"/>
        </w:rPr>
        <w:t>9) Озеро «Лебяжье». На озере прошли крещенские купания, летом отдыхает огромное количество туристов. Точного подсчета отдыхающих не ведется, так как зона отдыха не имеет ограждений и является общедоступной.</w:t>
      </w:r>
    </w:p>
    <w:p w14:paraId="1E75FD93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bCs/>
          <w:sz w:val="28"/>
          <w:szCs w:val="28"/>
        </w:rPr>
        <w:t xml:space="preserve">10) Строящийся храм иконы Божией Матери «Всех скорбящих Радость» в </w:t>
      </w:r>
      <w:proofErr w:type="spellStart"/>
      <w:r w:rsidRPr="00835BB7">
        <w:rPr>
          <w:bCs/>
          <w:sz w:val="28"/>
          <w:szCs w:val="28"/>
        </w:rPr>
        <w:t>с.Нащеково</w:t>
      </w:r>
      <w:proofErr w:type="spellEnd"/>
      <w:r w:rsidRPr="00835BB7">
        <w:rPr>
          <w:bCs/>
          <w:sz w:val="28"/>
          <w:szCs w:val="28"/>
        </w:rPr>
        <w:t>. Ежегодно проходят массовые народные праздники, организованные жителями.</w:t>
      </w:r>
    </w:p>
    <w:p w14:paraId="2F8DC154" w14:textId="480B8CFD" w:rsidR="00835BB7" w:rsidRPr="00835BB7" w:rsidRDefault="00835BB7" w:rsidP="00835BB7">
      <w:pPr>
        <w:jc w:val="both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Pr="00835BB7">
        <w:rPr>
          <w:b/>
          <w:sz w:val="28"/>
          <w:szCs w:val="28"/>
        </w:rPr>
        <w:t xml:space="preserve">По задаче 2: </w:t>
      </w:r>
      <w:r w:rsidRPr="00835BB7">
        <w:rPr>
          <w:sz w:val="28"/>
          <w:szCs w:val="28"/>
          <w:u w:val="single"/>
        </w:rPr>
        <w:t>Организация и проведение событийного туризма на территории района</w:t>
      </w:r>
    </w:p>
    <w:p w14:paraId="6C3E6D95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bCs/>
          <w:sz w:val="28"/>
          <w:szCs w:val="28"/>
        </w:rPr>
        <w:t>За 2022 год состоялось 14 самых массовых мероприятий:</w:t>
      </w:r>
    </w:p>
    <w:p w14:paraId="31FEE491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bCs/>
          <w:sz w:val="28"/>
          <w:szCs w:val="28"/>
        </w:rPr>
        <w:t xml:space="preserve">Межрайонный фестиваль любителей гармони «Играй, гармонь любимая»; творческие встречи, посвященные земляку И.М. Смоктуновскому; «Перекресток дружбы народов» в Монастырке; народные гуляния «Праздник села»; праздник, посвященный Дню молодежи; мероприятие, посвященное Дню защиты детей; народные гуляния «Шегарская Масленица». «Крестный ход» с чудотворной иконой. На мероприятие съехались паломники не только из Томской области. Около пятисот человек прошли от Богородской церкви </w:t>
      </w:r>
      <w:proofErr w:type="spellStart"/>
      <w:r w:rsidRPr="00835BB7">
        <w:rPr>
          <w:bCs/>
          <w:sz w:val="28"/>
          <w:szCs w:val="28"/>
        </w:rPr>
        <w:t>с.Мельниково</w:t>
      </w:r>
      <w:proofErr w:type="spellEnd"/>
      <w:r w:rsidRPr="00835BB7">
        <w:rPr>
          <w:bCs/>
          <w:sz w:val="28"/>
          <w:szCs w:val="28"/>
        </w:rPr>
        <w:t xml:space="preserve"> до поклонного креста в Ст. Шегарке.</w:t>
      </w:r>
    </w:p>
    <w:p w14:paraId="1A9356D6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bCs/>
          <w:sz w:val="28"/>
          <w:szCs w:val="28"/>
        </w:rPr>
        <w:t xml:space="preserve">6 спортивных массовых мероприятий: областные соревнования по спортивному ориентированию «Российский Азимут», открытые региональные соревнования по спортивному ориентированию «Томь 2022»; Легкоатлетический пробег в </w:t>
      </w:r>
      <w:proofErr w:type="spellStart"/>
      <w:r w:rsidRPr="00835BB7">
        <w:rPr>
          <w:bCs/>
          <w:sz w:val="28"/>
          <w:szCs w:val="28"/>
        </w:rPr>
        <w:t>с.Дегтяревка</w:t>
      </w:r>
      <w:proofErr w:type="spellEnd"/>
      <w:r w:rsidRPr="00835BB7">
        <w:rPr>
          <w:bCs/>
          <w:sz w:val="28"/>
          <w:szCs w:val="28"/>
        </w:rPr>
        <w:t xml:space="preserve">, посвященный воину афганцу Александру </w:t>
      </w:r>
      <w:proofErr w:type="spellStart"/>
      <w:r w:rsidRPr="00835BB7">
        <w:rPr>
          <w:bCs/>
          <w:sz w:val="28"/>
          <w:szCs w:val="28"/>
        </w:rPr>
        <w:t>Воюшу</w:t>
      </w:r>
      <w:proofErr w:type="spellEnd"/>
      <w:r w:rsidRPr="00835BB7">
        <w:rPr>
          <w:bCs/>
          <w:sz w:val="28"/>
          <w:szCs w:val="28"/>
        </w:rPr>
        <w:t>; межрайонный турнир по мини-футболу на призы Главы Шегарского района; открытые региональные соревнования «Юный гиревик» им. А.В. Денисенко; открытый турнир по волейболу среди мужских и женских команд, посвященный памяти В. </w:t>
      </w:r>
      <w:proofErr w:type="spellStart"/>
      <w:r w:rsidRPr="00835BB7">
        <w:rPr>
          <w:bCs/>
          <w:sz w:val="28"/>
          <w:szCs w:val="28"/>
        </w:rPr>
        <w:t>Негодина</w:t>
      </w:r>
      <w:proofErr w:type="spellEnd"/>
      <w:r w:rsidRPr="00835BB7">
        <w:rPr>
          <w:bCs/>
          <w:sz w:val="28"/>
          <w:szCs w:val="28"/>
        </w:rPr>
        <w:t xml:space="preserve"> и Е. Павлова.</w:t>
      </w:r>
    </w:p>
    <w:p w14:paraId="21770026" w14:textId="77777777" w:rsidR="00835BB7" w:rsidRPr="00835BB7" w:rsidRDefault="00835BB7" w:rsidP="00835BB7">
      <w:pPr>
        <w:jc w:val="both"/>
        <w:rPr>
          <w:bCs/>
          <w:sz w:val="28"/>
          <w:szCs w:val="28"/>
        </w:rPr>
      </w:pPr>
      <w:r w:rsidRPr="00835BB7">
        <w:rPr>
          <w:bCs/>
          <w:sz w:val="28"/>
          <w:szCs w:val="28"/>
        </w:rPr>
        <w:t>Областной фестиваль «Народная рыбалка» не состоялся в связи с ограничениями по нераспространению новой коронавирусной инфекции.</w:t>
      </w:r>
    </w:p>
    <w:p w14:paraId="65BD4246" w14:textId="77777777" w:rsidR="00835BB7" w:rsidRDefault="00835BB7" w:rsidP="00835B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35BB7">
        <w:rPr>
          <w:b/>
          <w:sz w:val="28"/>
          <w:szCs w:val="28"/>
        </w:rPr>
        <w:t>По задаче 3:</w:t>
      </w:r>
      <w:r w:rsidRPr="00835BB7">
        <w:rPr>
          <w:sz w:val="28"/>
          <w:szCs w:val="28"/>
        </w:rPr>
        <w:t xml:space="preserve"> Эстетическое оформление и благоустройство организованных туристических объектов, используемых в целях туризма и отдыха.</w:t>
      </w:r>
      <w:r>
        <w:rPr>
          <w:sz w:val="28"/>
          <w:szCs w:val="28"/>
        </w:rPr>
        <w:t xml:space="preserve"> </w:t>
      </w:r>
      <w:r w:rsidRPr="00835BB7">
        <w:rPr>
          <w:sz w:val="28"/>
          <w:szCs w:val="28"/>
        </w:rPr>
        <w:t>Подсчет общего объема туристического потока в районе не представляется возможным, в связи с отсутствием статистических и иных первичных данных.</w:t>
      </w:r>
    </w:p>
    <w:p w14:paraId="0806F94B" w14:textId="588AAFDF" w:rsidR="00835BB7" w:rsidRPr="00835BB7" w:rsidRDefault="00835BB7" w:rsidP="00835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5BB7">
        <w:rPr>
          <w:b/>
          <w:sz w:val="28"/>
          <w:szCs w:val="28"/>
        </w:rPr>
        <w:t>Вывод:</w:t>
      </w:r>
      <w:r w:rsidRPr="00835BB7">
        <w:rPr>
          <w:sz w:val="28"/>
          <w:szCs w:val="28"/>
        </w:rPr>
        <w:t xml:space="preserve"> для реализации перечня программных мероприятий необходимо регулярное финансирование. Необходимо провести корректировку показателя эффективности реализации задачи «Эстетическое оформление и благоустройство организованных туристических объектов, используемых в целях туризма и отдыха».</w:t>
      </w:r>
    </w:p>
    <w:p w14:paraId="0E9658B0" w14:textId="77777777" w:rsidR="00835BB7" w:rsidRPr="00835BB7" w:rsidRDefault="00835BB7" w:rsidP="00835BB7">
      <w:pPr>
        <w:jc w:val="both"/>
        <w:rPr>
          <w:sz w:val="28"/>
          <w:szCs w:val="28"/>
        </w:rPr>
      </w:pPr>
    </w:p>
    <w:p w14:paraId="38D51262" w14:textId="77777777" w:rsidR="00835BB7" w:rsidRPr="00835BB7" w:rsidRDefault="00835BB7" w:rsidP="00835BB7">
      <w:pPr>
        <w:jc w:val="both"/>
        <w:rPr>
          <w:sz w:val="28"/>
          <w:szCs w:val="28"/>
        </w:rPr>
      </w:pPr>
    </w:p>
    <w:p w14:paraId="612F0727" w14:textId="77777777" w:rsidR="00835BB7" w:rsidRPr="00835BB7" w:rsidRDefault="00835BB7" w:rsidP="00835BB7">
      <w:pPr>
        <w:jc w:val="both"/>
        <w:rPr>
          <w:sz w:val="28"/>
          <w:szCs w:val="28"/>
        </w:rPr>
      </w:pPr>
    </w:p>
    <w:p w14:paraId="3888838E" w14:textId="77777777" w:rsidR="00835BB7" w:rsidRPr="00835BB7" w:rsidRDefault="00835BB7" w:rsidP="00835BB7">
      <w:pPr>
        <w:jc w:val="both"/>
        <w:rPr>
          <w:sz w:val="28"/>
          <w:szCs w:val="28"/>
        </w:rPr>
      </w:pPr>
    </w:p>
    <w:p w14:paraId="682BAC6F" w14:textId="77777777" w:rsidR="00835BB7" w:rsidRPr="00835BB7" w:rsidRDefault="00835BB7" w:rsidP="00835BB7">
      <w:pPr>
        <w:jc w:val="both"/>
        <w:rPr>
          <w:sz w:val="28"/>
          <w:szCs w:val="28"/>
        </w:rPr>
        <w:sectPr w:rsidR="00835BB7" w:rsidRPr="00835BB7" w:rsidSect="00835BB7">
          <w:pgSz w:w="11906" w:h="16838"/>
          <w:pgMar w:top="851" w:right="849" w:bottom="709" w:left="1560" w:header="708" w:footer="708" w:gutter="0"/>
          <w:cols w:space="708"/>
          <w:docGrid w:linePitch="360"/>
        </w:sectPr>
      </w:pPr>
    </w:p>
    <w:p w14:paraId="6E8313F6" w14:textId="5F24559C" w:rsidR="00835BB7" w:rsidRPr="00835BB7" w:rsidRDefault="00835BB7" w:rsidP="00835BB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35BB7">
        <w:rPr>
          <w:sz w:val="24"/>
          <w:szCs w:val="24"/>
        </w:rPr>
        <w:t>Приложение</w:t>
      </w:r>
    </w:p>
    <w:p w14:paraId="35A1A4F3" w14:textId="77777777" w:rsidR="00835BB7" w:rsidRPr="00835BB7" w:rsidRDefault="00835BB7" w:rsidP="00835BB7">
      <w:pPr>
        <w:jc w:val="center"/>
        <w:rPr>
          <w:sz w:val="24"/>
          <w:szCs w:val="24"/>
        </w:rPr>
      </w:pPr>
      <w:r w:rsidRPr="00835BB7">
        <w:rPr>
          <w:sz w:val="24"/>
          <w:szCs w:val="24"/>
        </w:rPr>
        <w:t>ОЦЕНКА РЕЗУЛЬТАТОВ РЕАЛИЗАЦИИ ПОДПРОГРАММЫ</w:t>
      </w:r>
    </w:p>
    <w:p w14:paraId="1541DD5D" w14:textId="77777777" w:rsidR="00835BB7" w:rsidRPr="00835BB7" w:rsidRDefault="00835BB7" w:rsidP="00835BB7">
      <w:pPr>
        <w:jc w:val="center"/>
        <w:rPr>
          <w:sz w:val="24"/>
          <w:szCs w:val="24"/>
        </w:rPr>
      </w:pPr>
      <w:r w:rsidRPr="00835BB7">
        <w:rPr>
          <w:b/>
          <w:sz w:val="24"/>
          <w:szCs w:val="24"/>
        </w:rPr>
        <w:t>«Развитие туризма на территории Шегарского района на 2022-2024 годы»</w:t>
      </w:r>
    </w:p>
    <w:tbl>
      <w:tblPr>
        <w:tblW w:w="156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193"/>
        <w:gridCol w:w="967"/>
        <w:gridCol w:w="1233"/>
        <w:gridCol w:w="979"/>
        <w:gridCol w:w="1233"/>
        <w:gridCol w:w="2235"/>
        <w:gridCol w:w="744"/>
        <w:gridCol w:w="1777"/>
        <w:gridCol w:w="1532"/>
        <w:gridCol w:w="1452"/>
      </w:tblGrid>
      <w:tr w:rsidR="00835BB7" w:rsidRPr="00835BB7" w14:paraId="152FA493" w14:textId="77777777" w:rsidTr="00D57BD9">
        <w:trPr>
          <w:trHeight w:val="900"/>
          <w:tblHeader/>
          <w:jc w:val="center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5FF85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 N </w:t>
            </w:r>
            <w:r w:rsidRPr="00835BB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B856C7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Задачи, направленные на</w:t>
            </w:r>
            <w:r w:rsidRPr="00835BB7">
              <w:rPr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E5D26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Планируемый объем</w:t>
            </w:r>
            <w:r w:rsidRPr="00835BB7">
              <w:rPr>
                <w:sz w:val="24"/>
                <w:szCs w:val="24"/>
              </w:rPr>
              <w:br/>
              <w:t>финансирования на</w:t>
            </w:r>
            <w:r w:rsidRPr="00835BB7">
              <w:rPr>
                <w:sz w:val="24"/>
                <w:szCs w:val="24"/>
              </w:rPr>
              <w:br/>
              <w:t>решение данной</w:t>
            </w:r>
            <w:r w:rsidRPr="00835BB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4B505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Фактический объем</w:t>
            </w:r>
            <w:r w:rsidRPr="00835BB7">
              <w:rPr>
                <w:sz w:val="24"/>
                <w:szCs w:val="24"/>
              </w:rPr>
              <w:br/>
              <w:t>финансирования на</w:t>
            </w:r>
            <w:r w:rsidRPr="00835BB7">
              <w:rPr>
                <w:sz w:val="24"/>
                <w:szCs w:val="24"/>
              </w:rPr>
              <w:br/>
              <w:t>решение данной задачи</w:t>
            </w:r>
            <w:r w:rsidRPr="00835BB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5C3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1C0DFD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Един</w:t>
            </w:r>
          </w:p>
          <w:p w14:paraId="4D51727C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proofErr w:type="spellStart"/>
            <w:r w:rsidRPr="00835BB7">
              <w:rPr>
                <w:sz w:val="24"/>
                <w:szCs w:val="24"/>
              </w:rPr>
              <w:t>ица</w:t>
            </w:r>
            <w:proofErr w:type="spellEnd"/>
            <w:r w:rsidRPr="00835BB7">
              <w:rPr>
                <w:sz w:val="24"/>
                <w:szCs w:val="24"/>
              </w:rPr>
              <w:t xml:space="preserve"> </w:t>
            </w:r>
            <w:proofErr w:type="spellStart"/>
            <w:r w:rsidRPr="00835BB7">
              <w:rPr>
                <w:sz w:val="24"/>
                <w:szCs w:val="24"/>
              </w:rPr>
              <w:t>изме</w:t>
            </w:r>
            <w:proofErr w:type="spellEnd"/>
          </w:p>
          <w:p w14:paraId="48A1D524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рения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7A949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3BF93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Планируемое</w:t>
            </w:r>
            <w:r w:rsidRPr="00835BB7">
              <w:rPr>
                <w:sz w:val="24"/>
                <w:szCs w:val="24"/>
              </w:rPr>
              <w:br/>
              <w:t>значение</w:t>
            </w:r>
            <w:r w:rsidRPr="00835BB7">
              <w:rPr>
                <w:sz w:val="24"/>
                <w:szCs w:val="24"/>
              </w:rPr>
              <w:br/>
              <w:t>показателя</w:t>
            </w:r>
            <w:r w:rsidRPr="00835BB7">
              <w:rPr>
                <w:sz w:val="24"/>
                <w:szCs w:val="24"/>
              </w:rPr>
              <w:br/>
              <w:t>на 2022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F925E4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Достигнутое</w:t>
            </w:r>
            <w:r w:rsidRPr="00835BB7">
              <w:rPr>
                <w:sz w:val="24"/>
                <w:szCs w:val="24"/>
              </w:rPr>
              <w:br/>
              <w:t>значение</w:t>
            </w:r>
            <w:r w:rsidRPr="00835BB7">
              <w:rPr>
                <w:sz w:val="24"/>
                <w:szCs w:val="24"/>
              </w:rPr>
              <w:br/>
              <w:t>показателя</w:t>
            </w:r>
            <w:r w:rsidRPr="00835BB7">
              <w:rPr>
                <w:sz w:val="24"/>
                <w:szCs w:val="24"/>
              </w:rPr>
              <w:br/>
              <w:t>за 2022</w:t>
            </w:r>
          </w:p>
        </w:tc>
      </w:tr>
      <w:tr w:rsidR="00835BB7" w:rsidRPr="00835BB7" w14:paraId="5FB53307" w14:textId="77777777" w:rsidTr="00D57BD9">
        <w:trPr>
          <w:trHeight w:val="54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961E9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DFE90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BA8C3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Бюджет</w:t>
            </w:r>
            <w:r w:rsidRPr="00835BB7">
              <w:rPr>
                <w:sz w:val="24"/>
                <w:szCs w:val="24"/>
              </w:rPr>
              <w:br/>
              <w:t>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E6217F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Другие</w:t>
            </w:r>
            <w:r w:rsidRPr="00835BB7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9FEB1D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Бюджет</w:t>
            </w:r>
            <w:r w:rsidRPr="00835BB7">
              <w:rPr>
                <w:sz w:val="24"/>
                <w:szCs w:val="24"/>
              </w:rPr>
              <w:br/>
              <w:t>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0B998A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Другие</w:t>
            </w:r>
            <w:r w:rsidRPr="00835BB7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E337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8A768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B1885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89B0F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141C7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</w:tr>
      <w:tr w:rsidR="00835BB7" w:rsidRPr="00835BB7" w14:paraId="4978D4F5" w14:textId="77777777" w:rsidTr="00D57BD9">
        <w:trPr>
          <w:trHeight w:val="347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3752D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30CD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EFCD7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983AD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D67F5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F9C8E3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CB716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892E6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8351C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A257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B820C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11</w:t>
            </w:r>
          </w:p>
        </w:tc>
      </w:tr>
      <w:tr w:rsidR="00835BB7" w:rsidRPr="00835BB7" w14:paraId="171CA07C" w14:textId="77777777" w:rsidTr="00D57BD9">
        <w:trPr>
          <w:trHeight w:val="1125"/>
          <w:tblHeader/>
          <w:jc w:val="center"/>
        </w:trPr>
        <w:tc>
          <w:tcPr>
            <w:tcW w:w="29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8EA999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D3051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Задача 1</w:t>
            </w:r>
          </w:p>
          <w:p w14:paraId="7403762E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1. Организация деятельности туристических объектов, используемых в целях туризма и отдыха</w:t>
            </w:r>
          </w:p>
        </w:tc>
        <w:tc>
          <w:tcPr>
            <w:tcW w:w="94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D9AC23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D8413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B079B5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3A066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1525D8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Количество действующих туристических объектов, используемых в целях туризма и отдыха</w:t>
            </w:r>
          </w:p>
        </w:tc>
        <w:tc>
          <w:tcPr>
            <w:tcW w:w="64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598366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ед.</w:t>
            </w:r>
          </w:p>
        </w:tc>
        <w:tc>
          <w:tcPr>
            <w:tcW w:w="150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128ED0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FD8239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9BB8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10</w:t>
            </w:r>
          </w:p>
        </w:tc>
      </w:tr>
      <w:tr w:rsidR="00835BB7" w:rsidRPr="00835BB7" w14:paraId="5CE31A49" w14:textId="77777777" w:rsidTr="00D57BD9">
        <w:trPr>
          <w:trHeight w:val="2010"/>
          <w:tblHeader/>
          <w:jc w:val="center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5787C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BF2CE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Задача 2</w:t>
            </w:r>
          </w:p>
          <w:p w14:paraId="650EA6C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Организация и проведение событийного туризма на территории района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21B167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FBFB1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9CC2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68FE4E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0DAE4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35BB7">
              <w:rPr>
                <w:sz w:val="24"/>
                <w:szCs w:val="24"/>
              </w:rPr>
              <w:t>проведённых  мероприятий</w:t>
            </w:r>
            <w:proofErr w:type="gramEnd"/>
            <w:r w:rsidRPr="00835BB7">
              <w:rPr>
                <w:sz w:val="24"/>
                <w:szCs w:val="24"/>
              </w:rPr>
              <w:t xml:space="preserve"> событийного туризма на территории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A2D87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815F9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C417A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8AC34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14</w:t>
            </w:r>
          </w:p>
        </w:tc>
      </w:tr>
      <w:tr w:rsidR="00835BB7" w:rsidRPr="00835BB7" w14:paraId="2D791A5E" w14:textId="77777777" w:rsidTr="00D57BD9">
        <w:trPr>
          <w:trHeight w:val="2010"/>
          <w:tblHeader/>
          <w:jc w:val="center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7442B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30BC19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Эстетическое оформление и благоустройство организованных туристических объектов, используемых в целях туризма и отдыха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AD05D1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C4EAC9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FDBE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547101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801AC4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Общий объем туристического потока в районе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8F9E27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тыс.</w:t>
            </w:r>
          </w:p>
          <w:p w14:paraId="00B32CE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CED250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52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747F1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FB7C0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нет данных</w:t>
            </w:r>
          </w:p>
        </w:tc>
      </w:tr>
      <w:tr w:rsidR="00835BB7" w:rsidRPr="00835BB7" w14:paraId="1F3B476A" w14:textId="77777777" w:rsidTr="00D57BD9">
        <w:trPr>
          <w:trHeight w:val="410"/>
          <w:tblHeader/>
          <w:jc w:val="center"/>
        </w:trPr>
        <w:tc>
          <w:tcPr>
            <w:tcW w:w="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F544E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61AAC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E0C7F1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633EF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728DF2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BC7A6C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  <w:r w:rsidRPr="00835BB7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13E4E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AFEB3B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E03FC7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FB8D2F" w14:textId="77777777" w:rsidR="00835BB7" w:rsidRPr="00835BB7" w:rsidRDefault="00835BB7" w:rsidP="0083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642062" w14:textId="77777777" w:rsidR="00835BB7" w:rsidRPr="00835BB7" w:rsidRDefault="00835BB7" w:rsidP="00835BB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02F71FE" w14:textId="77777777" w:rsidR="00835BB7" w:rsidRPr="00835BB7" w:rsidRDefault="00835BB7" w:rsidP="00835BB7">
      <w:pPr>
        <w:jc w:val="both"/>
        <w:rPr>
          <w:sz w:val="24"/>
          <w:szCs w:val="24"/>
        </w:rPr>
      </w:pPr>
    </w:p>
    <w:p w14:paraId="7734F7DC" w14:textId="77777777" w:rsidR="00835BB7" w:rsidRPr="00835BB7" w:rsidRDefault="00835BB7" w:rsidP="00835BB7">
      <w:pPr>
        <w:jc w:val="both"/>
        <w:rPr>
          <w:sz w:val="24"/>
          <w:szCs w:val="24"/>
        </w:rPr>
      </w:pPr>
    </w:p>
    <w:p w14:paraId="692E56DF" w14:textId="462F5EEC" w:rsidR="00AA6BAF" w:rsidRPr="00835BB7" w:rsidRDefault="00AA6BAF" w:rsidP="001C6683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AA6BAF" w:rsidRPr="00835BB7" w:rsidSect="00B82507">
      <w:pgSz w:w="16838" w:h="11906" w:orient="landscape"/>
      <w:pgMar w:top="993" w:right="851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8D"/>
    <w:rsid w:val="000E7F7C"/>
    <w:rsid w:val="00166D28"/>
    <w:rsid w:val="001C6683"/>
    <w:rsid w:val="002A14AD"/>
    <w:rsid w:val="002A50D8"/>
    <w:rsid w:val="002B7F5C"/>
    <w:rsid w:val="00315106"/>
    <w:rsid w:val="00382141"/>
    <w:rsid w:val="00442A71"/>
    <w:rsid w:val="00485560"/>
    <w:rsid w:val="005D0BBB"/>
    <w:rsid w:val="005F1FAE"/>
    <w:rsid w:val="00695977"/>
    <w:rsid w:val="006C4AAD"/>
    <w:rsid w:val="00725A50"/>
    <w:rsid w:val="0079249E"/>
    <w:rsid w:val="007A3F98"/>
    <w:rsid w:val="00831AB1"/>
    <w:rsid w:val="00835BB7"/>
    <w:rsid w:val="0090635A"/>
    <w:rsid w:val="009074F0"/>
    <w:rsid w:val="009B4EC4"/>
    <w:rsid w:val="009E2765"/>
    <w:rsid w:val="009F7996"/>
    <w:rsid w:val="00A2168C"/>
    <w:rsid w:val="00AA6BAF"/>
    <w:rsid w:val="00B52E7A"/>
    <w:rsid w:val="00B554CD"/>
    <w:rsid w:val="00B75161"/>
    <w:rsid w:val="00BE218D"/>
    <w:rsid w:val="00C0304A"/>
    <w:rsid w:val="00C12ED8"/>
    <w:rsid w:val="00C24D9E"/>
    <w:rsid w:val="00C458DA"/>
    <w:rsid w:val="00C61C1E"/>
    <w:rsid w:val="00D41A41"/>
    <w:rsid w:val="00E95E19"/>
    <w:rsid w:val="00EF0F16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7DF"/>
  <w15:docId w15:val="{DF95FC29-8ABA-4020-8432-0BCF379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924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">
    <w:name w:val="consplusnormal"/>
    <w:basedOn w:val="a"/>
    <w:rsid w:val="0079249E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7924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ConsPlusCell">
    <w:name w:val="ConsPlusCell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9249E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1">
    <w:name w:val="Font Style11"/>
    <w:rsid w:val="0079249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92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79249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</cp:lastModifiedBy>
  <cp:revision>35</cp:revision>
  <cp:lastPrinted>2023-12-21T10:21:00Z</cp:lastPrinted>
  <dcterms:created xsi:type="dcterms:W3CDTF">2022-11-21T04:13:00Z</dcterms:created>
  <dcterms:modified xsi:type="dcterms:W3CDTF">2023-12-21T10:27:00Z</dcterms:modified>
</cp:coreProperties>
</file>