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68E5" w14:textId="3158F498" w:rsidR="00A9181A" w:rsidRDefault="00A9181A" w:rsidP="00C10C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06CD83" wp14:editId="4D7C370E">
            <wp:extent cx="6572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E0CBD" w14:textId="3CAC4343" w:rsidR="00A9181A" w:rsidRPr="00A9181A" w:rsidRDefault="00A9181A" w:rsidP="00A91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181A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012B4F1C" w14:textId="379D253A" w:rsidR="00A9181A" w:rsidRPr="00A9181A" w:rsidRDefault="00A9181A" w:rsidP="00A91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181A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75868B3C" w14:textId="22A9EB47" w:rsidR="00A9181A" w:rsidRPr="00A9181A" w:rsidRDefault="00A9181A" w:rsidP="00A91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F531CC1" w14:textId="77777777" w:rsidR="00A9181A" w:rsidRDefault="00A9181A" w:rsidP="00A91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548D3E3A" w14:textId="7E22B8FA" w:rsidR="00A9181A" w:rsidRP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18DD7363" w14:textId="37ABBC66" w:rsidR="00A9181A" w:rsidRDefault="004D5451" w:rsidP="00A91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18.07.</w:t>
      </w:r>
      <w:r w:rsidR="00A9181A" w:rsidRPr="00A9181A">
        <w:rPr>
          <w:rFonts w:ascii="Times New Roman" w:hAnsi="Times New Roman" w:cs="Times New Roman"/>
          <w:sz w:val="28"/>
          <w:szCs w:val="28"/>
        </w:rPr>
        <w:t xml:space="preserve">2023г.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81A" w:rsidRPr="00A918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323</w:t>
      </w:r>
    </w:p>
    <w:p w14:paraId="0552AD35" w14:textId="270C2B14" w:rsidR="00A9181A" w:rsidRPr="00A9181A" w:rsidRDefault="00A9181A" w:rsidP="00A91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0FE7FDAD" w14:textId="3C869426" w:rsid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О принятии к сведению информации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15701414"/>
      <w:r w:rsidRPr="00A9181A">
        <w:rPr>
          <w:rFonts w:ascii="Times New Roman" w:hAnsi="Times New Roman" w:cs="Times New Roman"/>
          <w:bCs/>
          <w:sz w:val="28"/>
          <w:szCs w:val="28"/>
        </w:rPr>
        <w:t xml:space="preserve">о деятельности </w:t>
      </w:r>
      <w:r w:rsidR="003E4BC6">
        <w:rPr>
          <w:rFonts w:ascii="Times New Roman" w:hAnsi="Times New Roman" w:cs="Times New Roman"/>
          <w:bCs/>
          <w:sz w:val="28"/>
          <w:szCs w:val="28"/>
        </w:rPr>
        <w:t>м</w:t>
      </w:r>
      <w:r w:rsidRPr="00A9181A">
        <w:rPr>
          <w:rFonts w:ascii="Times New Roman" w:hAnsi="Times New Roman" w:cs="Times New Roman"/>
          <w:bCs/>
          <w:sz w:val="28"/>
          <w:szCs w:val="28"/>
        </w:rPr>
        <w:t>униципального казенного предприятия «Комфорт»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bookmarkEnd w:id="0"/>
    </w:p>
    <w:p w14:paraId="696665BC" w14:textId="77777777" w:rsidR="00A9181A" w:rsidRP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B9F13" w14:textId="008046F3" w:rsidR="00A9181A" w:rsidRDefault="00A9181A" w:rsidP="00A918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представленную информацию </w:t>
      </w:r>
      <w:r w:rsidRPr="00A9181A">
        <w:rPr>
          <w:rFonts w:ascii="Times New Roman" w:hAnsi="Times New Roman" w:cs="Times New Roman"/>
          <w:bCs/>
          <w:sz w:val="28"/>
          <w:szCs w:val="28"/>
        </w:rPr>
        <w:t>о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BC6">
        <w:rPr>
          <w:rFonts w:ascii="Times New Roman" w:hAnsi="Times New Roman" w:cs="Times New Roman"/>
          <w:bCs/>
          <w:sz w:val="28"/>
          <w:szCs w:val="28"/>
        </w:rPr>
        <w:t>м</w:t>
      </w:r>
      <w:r w:rsidRPr="00A9181A">
        <w:rPr>
          <w:rFonts w:ascii="Times New Roman" w:hAnsi="Times New Roman" w:cs="Times New Roman"/>
          <w:bCs/>
          <w:sz w:val="28"/>
          <w:szCs w:val="28"/>
        </w:rPr>
        <w:t>униципального казенного предприятия «Комфорт»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818D9F" w14:textId="77777777" w:rsidR="00A9181A" w:rsidRPr="00A9181A" w:rsidRDefault="00A9181A" w:rsidP="00A91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EC2C4" w14:textId="34231475" w:rsid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1A">
        <w:rPr>
          <w:rFonts w:ascii="Times New Roman" w:hAnsi="Times New Roman" w:cs="Times New Roman"/>
          <w:b/>
          <w:sz w:val="28"/>
          <w:szCs w:val="28"/>
        </w:rPr>
        <w:t>ДУМА ШЕГАРСКОГО РАЙОНА РЕШИЛА:</w:t>
      </w:r>
    </w:p>
    <w:p w14:paraId="40D4A48C" w14:textId="77777777" w:rsidR="00A9181A" w:rsidRP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E3A1D" w14:textId="1A9A06EF" w:rsidR="00A9181A" w:rsidRPr="00A9181A" w:rsidRDefault="00A9181A" w:rsidP="00A918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181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о деятельности </w:t>
      </w:r>
      <w:r w:rsidR="003E4BC6">
        <w:rPr>
          <w:rFonts w:ascii="Times New Roman" w:hAnsi="Times New Roman" w:cs="Times New Roman"/>
          <w:bCs/>
          <w:sz w:val="28"/>
          <w:szCs w:val="28"/>
        </w:rPr>
        <w:t>м</w:t>
      </w:r>
      <w:r w:rsidRPr="00A9181A">
        <w:rPr>
          <w:rFonts w:ascii="Times New Roman" w:hAnsi="Times New Roman" w:cs="Times New Roman"/>
          <w:bCs/>
          <w:sz w:val="28"/>
          <w:szCs w:val="28"/>
        </w:rPr>
        <w:t>униципального казенного предприятия «Комфорт»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91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E4A23C" w14:textId="59609CB5" w:rsidR="00A9181A" w:rsidRDefault="00A9181A" w:rsidP="00A91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68C2D0" w14:textId="77777777" w:rsidR="00A9181A" w:rsidRPr="00A9181A" w:rsidRDefault="00A9181A" w:rsidP="00A91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E31565" w14:textId="77777777" w:rsidR="00A9181A" w:rsidRP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      Л.И.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27B8991D" w14:textId="77777777" w:rsidR="00A9181A" w:rsidRPr="00A9181A" w:rsidRDefault="00A9181A" w:rsidP="00A91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6A3B5" w14:textId="77777777" w:rsidR="00A9181A" w:rsidRPr="00A9181A" w:rsidRDefault="00A9181A" w:rsidP="00A9181A">
      <w:pPr>
        <w:jc w:val="center"/>
        <w:rPr>
          <w:b/>
          <w:sz w:val="28"/>
          <w:szCs w:val="28"/>
        </w:rPr>
      </w:pPr>
    </w:p>
    <w:p w14:paraId="18533D1C" w14:textId="77777777" w:rsidR="00A9181A" w:rsidRPr="00A9181A" w:rsidRDefault="00A9181A" w:rsidP="00A9181A">
      <w:pPr>
        <w:jc w:val="center"/>
        <w:rPr>
          <w:b/>
          <w:sz w:val="28"/>
          <w:szCs w:val="28"/>
        </w:rPr>
      </w:pPr>
    </w:p>
    <w:p w14:paraId="4C5C1371" w14:textId="77777777" w:rsidR="00A9181A" w:rsidRPr="00A9181A" w:rsidRDefault="00A9181A" w:rsidP="00A9181A">
      <w:pPr>
        <w:jc w:val="center"/>
        <w:rPr>
          <w:b/>
          <w:sz w:val="28"/>
          <w:szCs w:val="28"/>
        </w:rPr>
      </w:pPr>
    </w:p>
    <w:p w14:paraId="0362BFB4" w14:textId="77777777" w:rsidR="00A9181A" w:rsidRPr="00A9181A" w:rsidRDefault="00A9181A" w:rsidP="00A9181A">
      <w:pPr>
        <w:jc w:val="center"/>
        <w:rPr>
          <w:b/>
          <w:sz w:val="28"/>
          <w:szCs w:val="28"/>
        </w:rPr>
      </w:pPr>
    </w:p>
    <w:p w14:paraId="60944674" w14:textId="77777777" w:rsidR="00A9181A" w:rsidRDefault="00A9181A" w:rsidP="00C10C21">
      <w:pPr>
        <w:jc w:val="center"/>
        <w:rPr>
          <w:b/>
          <w:sz w:val="28"/>
          <w:szCs w:val="28"/>
        </w:rPr>
      </w:pPr>
    </w:p>
    <w:p w14:paraId="3337415C" w14:textId="77777777" w:rsidR="00A9181A" w:rsidRDefault="00A9181A" w:rsidP="00A91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46D20" w14:textId="027A3A15" w:rsidR="00C10C21" w:rsidRPr="00A9181A" w:rsidRDefault="00A9181A" w:rsidP="00A9181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</w:t>
      </w:r>
      <w:r w:rsidR="00C10C21" w:rsidRPr="00A9181A">
        <w:rPr>
          <w:rFonts w:ascii="Times New Roman" w:hAnsi="Times New Roman" w:cs="Times New Roman"/>
          <w:b/>
          <w:bCs/>
          <w:sz w:val="32"/>
          <w:szCs w:val="32"/>
        </w:rPr>
        <w:t>Информация о деятельности МКП «Комфорт» за 2022 год.</w:t>
      </w:r>
    </w:p>
    <w:p w14:paraId="09381694" w14:textId="77777777" w:rsidR="00A9181A" w:rsidRPr="00A9181A" w:rsidRDefault="00A9181A" w:rsidP="00A91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B3B04" w14:textId="77777777" w:rsidR="00D80C8F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Основной вид деятельности предприятия - оказание жилищно-коммунальных услуг потребителям Шегарского района (населению, муниципальным и государственным учреждениям, предприятиям и предпринимателям). Численность сотрудник</w:t>
      </w:r>
      <w:r w:rsidR="00813E20" w:rsidRPr="00A9181A">
        <w:rPr>
          <w:rFonts w:ascii="Times New Roman" w:hAnsi="Times New Roman" w:cs="Times New Roman"/>
          <w:sz w:val="28"/>
          <w:szCs w:val="28"/>
        </w:rPr>
        <w:t xml:space="preserve">ов предприятия в 2022 году    </w:t>
      </w:r>
      <w:proofErr w:type="gramStart"/>
      <w:r w:rsidR="00DE4708" w:rsidRPr="00A9181A">
        <w:rPr>
          <w:rFonts w:ascii="Times New Roman" w:hAnsi="Times New Roman" w:cs="Times New Roman"/>
          <w:sz w:val="28"/>
          <w:szCs w:val="28"/>
        </w:rPr>
        <w:t>58</w:t>
      </w:r>
      <w:r w:rsidRPr="00A9181A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  <w:r w:rsidR="00813E20" w:rsidRPr="00A9181A">
        <w:rPr>
          <w:rFonts w:ascii="Times New Roman" w:hAnsi="Times New Roman" w:cs="Times New Roman"/>
          <w:sz w:val="28"/>
          <w:szCs w:val="28"/>
        </w:rPr>
        <w:t xml:space="preserve">, среднесписочная численность </w:t>
      </w:r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B13D0E" w:rsidRPr="00A9181A">
        <w:rPr>
          <w:rFonts w:ascii="Times New Roman" w:hAnsi="Times New Roman" w:cs="Times New Roman"/>
          <w:sz w:val="28"/>
          <w:szCs w:val="28"/>
        </w:rPr>
        <w:t>55</w:t>
      </w:r>
      <w:r w:rsidRPr="00A918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3D0E" w:rsidRPr="00A9181A">
        <w:rPr>
          <w:rFonts w:ascii="Times New Roman" w:hAnsi="Times New Roman" w:cs="Times New Roman"/>
          <w:sz w:val="28"/>
          <w:szCs w:val="28"/>
        </w:rPr>
        <w:t>, в том числе  основных работников 51 человек, внешних совместителей 4 человека.</w:t>
      </w:r>
      <w:r w:rsidR="00DE4708" w:rsidRPr="00A9181A">
        <w:rPr>
          <w:rFonts w:ascii="Times New Roman" w:hAnsi="Times New Roman" w:cs="Times New Roman"/>
          <w:sz w:val="28"/>
          <w:szCs w:val="28"/>
        </w:rPr>
        <w:t xml:space="preserve">   </w:t>
      </w:r>
      <w:r w:rsidRPr="00A9181A">
        <w:rPr>
          <w:rFonts w:ascii="Times New Roman" w:hAnsi="Times New Roman" w:cs="Times New Roman"/>
          <w:sz w:val="28"/>
          <w:szCs w:val="28"/>
        </w:rPr>
        <w:t>Среднемесячная заработн</w:t>
      </w:r>
      <w:r w:rsidR="00813E20" w:rsidRPr="00A9181A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813E20" w:rsidRPr="00A9181A">
        <w:rPr>
          <w:rFonts w:ascii="Times New Roman" w:hAnsi="Times New Roman" w:cs="Times New Roman"/>
          <w:sz w:val="28"/>
          <w:szCs w:val="28"/>
        </w:rPr>
        <w:t>плата  по</w:t>
      </w:r>
      <w:proofErr w:type="gramEnd"/>
      <w:r w:rsidR="00813E20" w:rsidRPr="00A9181A">
        <w:rPr>
          <w:rFonts w:ascii="Times New Roman" w:hAnsi="Times New Roman" w:cs="Times New Roman"/>
          <w:sz w:val="28"/>
          <w:szCs w:val="28"/>
        </w:rPr>
        <w:t xml:space="preserve"> предприятию за 2022 год составила </w:t>
      </w:r>
      <w:r w:rsidR="00B13D0E" w:rsidRPr="00A9181A">
        <w:rPr>
          <w:rFonts w:ascii="Times New Roman" w:hAnsi="Times New Roman" w:cs="Times New Roman"/>
          <w:sz w:val="28"/>
          <w:szCs w:val="28"/>
        </w:rPr>
        <w:t>32 672  рубля</w:t>
      </w:r>
      <w:r w:rsidR="00813E20" w:rsidRPr="00A9181A">
        <w:rPr>
          <w:rFonts w:ascii="Times New Roman" w:hAnsi="Times New Roman" w:cs="Times New Roman"/>
          <w:sz w:val="28"/>
          <w:szCs w:val="28"/>
        </w:rPr>
        <w:t>.</w:t>
      </w:r>
      <w:r w:rsidRPr="00A9181A">
        <w:rPr>
          <w:rFonts w:ascii="Times New Roman" w:hAnsi="Times New Roman" w:cs="Times New Roman"/>
          <w:sz w:val="28"/>
          <w:szCs w:val="28"/>
        </w:rPr>
        <w:t xml:space="preserve"> Т</w:t>
      </w:r>
      <w:r w:rsidR="00813E20" w:rsidRPr="00A9181A">
        <w:rPr>
          <w:rFonts w:ascii="Times New Roman" w:hAnsi="Times New Roman" w:cs="Times New Roman"/>
          <w:sz w:val="28"/>
          <w:szCs w:val="28"/>
        </w:rPr>
        <w:t>екучесть кадров за 2022 год составила</w:t>
      </w:r>
      <w:r w:rsidR="00B13D0E" w:rsidRPr="00A9181A">
        <w:rPr>
          <w:rFonts w:ascii="Times New Roman" w:hAnsi="Times New Roman" w:cs="Times New Roman"/>
          <w:sz w:val="28"/>
          <w:szCs w:val="28"/>
        </w:rPr>
        <w:t xml:space="preserve"> 33 </w:t>
      </w:r>
      <w:proofErr w:type="gramStart"/>
      <w:r w:rsidR="00B13D0E" w:rsidRPr="00A9181A">
        <w:rPr>
          <w:rFonts w:ascii="Times New Roman" w:hAnsi="Times New Roman" w:cs="Times New Roman"/>
          <w:sz w:val="28"/>
          <w:szCs w:val="28"/>
        </w:rPr>
        <w:t>%</w:t>
      </w:r>
      <w:r w:rsidR="00813E20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B13D0E" w:rsidRPr="00A918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23F2DB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Движимое и недвижимое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имущество,  необходимое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для осуществления  деятельности, передано   предприятию в оперативное управление.</w:t>
      </w:r>
    </w:p>
    <w:p w14:paraId="42286C56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Всего на обслуживании предприятия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находится :</w:t>
      </w:r>
      <w:proofErr w:type="gramEnd"/>
    </w:p>
    <w:p w14:paraId="23D10299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 водопроводные сети, км                             148,7;</w:t>
      </w:r>
    </w:p>
    <w:p w14:paraId="245D7BE1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 скважины, шт.                                                   32;</w:t>
      </w:r>
    </w:p>
    <w:p w14:paraId="3166277A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 павильоны, шт.                                                  26;</w:t>
      </w:r>
    </w:p>
    <w:p w14:paraId="37054AC3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 водонапорные башни, шт.                               29;</w:t>
      </w:r>
    </w:p>
    <w:p w14:paraId="6111F3B4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-станция водоподготовки в с.Мельниково;         1;</w:t>
      </w:r>
    </w:p>
    <w:p w14:paraId="08BF2A91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-канализационные сети, км                             14,7;</w:t>
      </w:r>
    </w:p>
    <w:p w14:paraId="28D0BEEA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-канализационные насосные станции, шт.          2;</w:t>
      </w:r>
    </w:p>
    <w:p w14:paraId="6B38E05C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 полигон ТБО, шт.                                                    1</w:t>
      </w:r>
    </w:p>
    <w:p w14:paraId="000422F6" w14:textId="55B81DC2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 В отношении четырех многоквартирных домов в с.Мельниково МКП «Комфорт» выполняет функции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управления  общим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имуществом, 14 многоквартирных домов в с.Мельниково и 1  многоквартирный дом в п. Победа находятся на  обслуживании по договорам  аварийно-технического обслуживания.</w:t>
      </w:r>
    </w:p>
    <w:p w14:paraId="39BDDC75" w14:textId="77777777" w:rsidR="003120EC" w:rsidRPr="00A9181A" w:rsidRDefault="003120E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Объем услуг за 2022 год в денежном выражении: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120EC" w:rsidRPr="00A9181A" w14:paraId="6D1EEFF7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4AF9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C0B53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B32F7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3120EC" w:rsidRPr="00A9181A" w14:paraId="6452A38C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8C673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1FD06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A174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20164,7</w:t>
            </w:r>
          </w:p>
        </w:tc>
      </w:tr>
      <w:tr w:rsidR="003120EC" w:rsidRPr="00A9181A" w14:paraId="0D79B516" w14:textId="77777777" w:rsidTr="00FB47AE">
        <w:trPr>
          <w:trHeight w:val="3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92BD8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3CC37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E5682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2121,4</w:t>
            </w:r>
          </w:p>
        </w:tc>
      </w:tr>
      <w:tr w:rsidR="003120EC" w:rsidRPr="00A9181A" w14:paraId="51EB784E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4CA36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E3C74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Размещение (захоронение) отходов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08E1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2208,9</w:t>
            </w:r>
          </w:p>
        </w:tc>
      </w:tr>
      <w:tr w:rsidR="003120EC" w:rsidRPr="00A9181A" w14:paraId="2B4ECF41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316A3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83DF0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Вывоз сточных бытовых вод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CE80B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12523,9</w:t>
            </w:r>
          </w:p>
        </w:tc>
      </w:tr>
      <w:tr w:rsidR="003120EC" w:rsidRPr="00A9181A" w14:paraId="790EDDBA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C19D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D6512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услуг, не относящихся к основным видам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B56DB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4595,1</w:t>
            </w:r>
          </w:p>
          <w:p w14:paraId="33FFD804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EC" w:rsidRPr="00A9181A" w14:paraId="4B9BB808" w14:textId="77777777" w:rsidTr="00FB47AE">
        <w:trPr>
          <w:trHeight w:val="3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D2553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DCB9F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Управление, содержание и текущий ремонт МКД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9973B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3635,7</w:t>
            </w:r>
          </w:p>
        </w:tc>
      </w:tr>
      <w:tr w:rsidR="003120EC" w:rsidRPr="00A9181A" w14:paraId="4DB99D8B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FDFA7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CDDB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D0946" w14:textId="77777777" w:rsidR="003120EC" w:rsidRPr="00A9181A" w:rsidRDefault="003120E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45249,7</w:t>
            </w:r>
          </w:p>
        </w:tc>
      </w:tr>
    </w:tbl>
    <w:p w14:paraId="64DDB28A" w14:textId="77777777" w:rsidR="003120EC" w:rsidRPr="00A9181A" w:rsidRDefault="003120E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73831" w14:textId="77777777" w:rsidR="00C33A4C" w:rsidRPr="00A9181A" w:rsidRDefault="00C33A4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38466" w14:textId="77777777" w:rsidR="00C33A4C" w:rsidRPr="00A9181A" w:rsidRDefault="00C33A4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AF34D" w14:textId="77777777" w:rsidR="00C33A4C" w:rsidRPr="00A9181A" w:rsidRDefault="00C33A4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Затраты на оказание услуг в 2022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098"/>
        <w:gridCol w:w="2083"/>
        <w:gridCol w:w="1915"/>
      </w:tblGrid>
      <w:tr w:rsidR="00C33A4C" w:rsidRPr="00A9181A" w14:paraId="237ACB3E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4BE4B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51D9B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DC5C3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8662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Средний тариф, руб.</w:t>
            </w:r>
            <w:r w:rsidR="00860819"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Утв. Департаментом </w:t>
            </w:r>
            <w:r w:rsidRPr="00A91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тарифного регулирования)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82E72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Фактические затраты, в руб.</w:t>
            </w:r>
          </w:p>
        </w:tc>
      </w:tr>
      <w:tr w:rsidR="00C33A4C" w:rsidRPr="00A9181A" w14:paraId="047641D1" w14:textId="77777777" w:rsidTr="00FB47AE">
        <w:trPr>
          <w:trHeight w:val="139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3DEDE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C038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  <w:p w14:paraId="7DEFE873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Вода в с.Мельниково:</w:t>
            </w:r>
          </w:p>
          <w:p w14:paraId="77B5883F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4D4FEE" w:rsidRPr="00A9181A">
              <w:rPr>
                <w:rFonts w:ascii="Times New Roman" w:hAnsi="Times New Roman" w:cs="Times New Roman"/>
                <w:sz w:val="28"/>
                <w:szCs w:val="28"/>
              </w:rPr>
              <w:t>очищенная</w:t>
            </w:r>
          </w:p>
          <w:p w14:paraId="0A38DE7D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Вода без </w:t>
            </w:r>
            <w:r w:rsidR="004D4FEE" w:rsidRPr="00A9181A">
              <w:rPr>
                <w:rFonts w:ascii="Times New Roman" w:hAnsi="Times New Roman" w:cs="Times New Roman"/>
                <w:sz w:val="28"/>
                <w:szCs w:val="28"/>
              </w:rPr>
              <w:t>водоподготовки</w:t>
            </w:r>
          </w:p>
          <w:p w14:paraId="42BC0FCA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4D4FEE" w:rsidRPr="00A918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7E3C" w:rsidRPr="00A9181A">
              <w:rPr>
                <w:rFonts w:ascii="Times New Roman" w:hAnsi="Times New Roman" w:cs="Times New Roman"/>
                <w:sz w:val="28"/>
                <w:szCs w:val="28"/>
              </w:rPr>
              <w:t>по селам района</w:t>
            </w:r>
            <w:r w:rsidR="004D4FEE" w:rsidRPr="00A91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6A2EE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5698A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EAE40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gramEnd"/>
          </w:p>
          <w:p w14:paraId="5B6F7BEE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gramEnd"/>
          </w:p>
          <w:p w14:paraId="5EF23984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77EA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60242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64EF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42,51</w:t>
            </w:r>
          </w:p>
          <w:p w14:paraId="04F9FF31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  <w:p w14:paraId="05BFB087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90,37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E796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3657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98113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44,39</w:t>
            </w:r>
          </w:p>
          <w:p w14:paraId="4C2964BB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106,61</w:t>
            </w:r>
          </w:p>
          <w:p w14:paraId="6B0A47ED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128,76</w:t>
            </w:r>
          </w:p>
        </w:tc>
      </w:tr>
      <w:tr w:rsidR="00C33A4C" w:rsidRPr="00A9181A" w14:paraId="089F7DE0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7A5FF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814E2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F57F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7E959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22,78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FB77F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</w:tr>
      <w:tr w:rsidR="00C33A4C" w:rsidRPr="00A9181A" w14:paraId="22EA000F" w14:textId="77777777" w:rsidTr="00FB47AE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CA741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6140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Вывоз бытовых сточных вод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98A9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15F04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126,02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6EB34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156,63</w:t>
            </w:r>
          </w:p>
        </w:tc>
      </w:tr>
      <w:tr w:rsidR="00C33A4C" w:rsidRPr="00A9181A" w14:paraId="60C91783" w14:textId="77777777" w:rsidTr="00FB4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114F2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D450E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Размещение (захоронение) ТБО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F0C52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куб.т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85E49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464,65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5EEB6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565,68</w:t>
            </w:r>
          </w:p>
          <w:p w14:paraId="1CE38DF1" w14:textId="77777777" w:rsidR="00C33A4C" w:rsidRPr="00A9181A" w:rsidRDefault="00C33A4C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97E8F0" w14:textId="77777777" w:rsidR="00CD7E3C" w:rsidRPr="00A9181A" w:rsidRDefault="00CD7E3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По видам услуг: водоснабжение, водоотведение, размещение (захоронение)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ТКО  тариф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утверждается Департаментом тарифного регулирования Томской области.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По  услуге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:  вывоз бытовых сточных вод   на 2022 год тариф утверждался  приказом предприятия.  </w:t>
      </w:r>
    </w:p>
    <w:p w14:paraId="67D00BB0" w14:textId="77777777" w:rsidR="00C33A4C" w:rsidRPr="00A9181A" w:rsidRDefault="00CD7E3C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По итогам года убыток </w:t>
      </w:r>
      <w:r w:rsidRPr="00A9181A">
        <w:rPr>
          <w:rFonts w:ascii="Times New Roman" w:hAnsi="Times New Roman" w:cs="Times New Roman"/>
          <w:sz w:val="28"/>
          <w:szCs w:val="28"/>
        </w:rPr>
        <w:t>от деятельности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 по </w:t>
      </w:r>
      <w:r w:rsidRPr="00A9181A">
        <w:rPr>
          <w:rFonts w:ascii="Times New Roman" w:hAnsi="Times New Roman" w:cs="Times New Roman"/>
          <w:sz w:val="28"/>
          <w:szCs w:val="28"/>
        </w:rPr>
        <w:t>водоснабжению населенных пунктов района, кроме с.Мельниково</w:t>
      </w:r>
      <w:r w:rsidR="004D4FEE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60819" w:rsidRPr="00A9181A">
        <w:rPr>
          <w:rFonts w:ascii="Times New Roman" w:hAnsi="Times New Roman" w:cs="Times New Roman"/>
          <w:sz w:val="28"/>
          <w:szCs w:val="28"/>
        </w:rPr>
        <w:t xml:space="preserve">составил 3 828,8 </w:t>
      </w:r>
      <w:proofErr w:type="gramStart"/>
      <w:r w:rsidR="00860819" w:rsidRPr="00A9181A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="00860819" w:rsidRPr="00A9181A">
        <w:rPr>
          <w:rFonts w:ascii="Times New Roman" w:hAnsi="Times New Roman" w:cs="Times New Roman"/>
          <w:sz w:val="28"/>
          <w:szCs w:val="28"/>
        </w:rPr>
        <w:t>.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  Убыток от водоснабжения по тарифу</w:t>
      </w:r>
      <w:r w:rsidR="004D4FEE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«вода без </w:t>
      </w:r>
      <w:proofErr w:type="gramStart"/>
      <w:r w:rsidR="004D4FEE" w:rsidRPr="00A9181A">
        <w:rPr>
          <w:rFonts w:ascii="Times New Roman" w:hAnsi="Times New Roman" w:cs="Times New Roman"/>
          <w:sz w:val="28"/>
          <w:szCs w:val="28"/>
        </w:rPr>
        <w:t>водоподготовки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Агрохимия  -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60819" w:rsidRPr="00A9181A">
        <w:rPr>
          <w:rFonts w:ascii="Times New Roman" w:hAnsi="Times New Roman" w:cs="Times New Roman"/>
          <w:sz w:val="28"/>
          <w:szCs w:val="28"/>
        </w:rPr>
        <w:t>719,0 тысяч рублей</w:t>
      </w:r>
      <w:r w:rsidR="00C33A4C" w:rsidRPr="00A9181A">
        <w:rPr>
          <w:rFonts w:ascii="Times New Roman" w:hAnsi="Times New Roman" w:cs="Times New Roman"/>
          <w:sz w:val="28"/>
          <w:szCs w:val="28"/>
        </w:rPr>
        <w:t>, по тарифу</w:t>
      </w:r>
      <w:r w:rsidR="004D4FEE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C33A4C" w:rsidRPr="00A9181A">
        <w:rPr>
          <w:rFonts w:ascii="Times New Roman" w:hAnsi="Times New Roman" w:cs="Times New Roman"/>
          <w:sz w:val="28"/>
          <w:szCs w:val="28"/>
        </w:rPr>
        <w:t>«</w:t>
      </w:r>
      <w:r w:rsidR="004D4FEE" w:rsidRPr="00A9181A">
        <w:rPr>
          <w:rFonts w:ascii="Times New Roman" w:hAnsi="Times New Roman" w:cs="Times New Roman"/>
          <w:sz w:val="28"/>
          <w:szCs w:val="28"/>
        </w:rPr>
        <w:t>вода  очищенная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sz w:val="28"/>
          <w:szCs w:val="28"/>
        </w:rPr>
        <w:t xml:space="preserve"> в с.Мельниково, д.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Нащеково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 xml:space="preserve">, Агрогородок - </w:t>
      </w:r>
      <w:r w:rsidR="00C33A4C" w:rsidRPr="00A9181A">
        <w:rPr>
          <w:rFonts w:ascii="Times New Roman" w:hAnsi="Times New Roman" w:cs="Times New Roman"/>
          <w:sz w:val="28"/>
          <w:szCs w:val="28"/>
        </w:rPr>
        <w:t>478,1</w:t>
      </w:r>
      <w:r w:rsidR="00860819" w:rsidRPr="00A9181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9181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E4708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И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A9181A">
        <w:rPr>
          <w:rFonts w:ascii="Times New Roman" w:hAnsi="Times New Roman" w:cs="Times New Roman"/>
          <w:sz w:val="28"/>
          <w:szCs w:val="28"/>
        </w:rPr>
        <w:t xml:space="preserve"> убыток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по водоснабжению  </w:t>
      </w:r>
      <w:r w:rsidR="00C33A4C" w:rsidRPr="00A9181A">
        <w:rPr>
          <w:rFonts w:ascii="Times New Roman" w:hAnsi="Times New Roman" w:cs="Times New Roman"/>
          <w:sz w:val="28"/>
          <w:szCs w:val="28"/>
        </w:rPr>
        <w:t>по Шегарскому сельскому поселению составил 1197,1</w:t>
      </w:r>
      <w:r w:rsidR="00860819" w:rsidRPr="00A9181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33A4C" w:rsidRPr="00A9181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335D4A3C" w14:textId="77777777" w:rsidR="00C10C21" w:rsidRPr="00A9181A" w:rsidRDefault="00C10C21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Основными причинами убытка от деятельности по водоснабжению являются: </w:t>
      </w:r>
    </w:p>
    <w:p w14:paraId="1CF5BDD6" w14:textId="77777777" w:rsidR="00C10C21" w:rsidRPr="00A9181A" w:rsidRDefault="00C10C21" w:rsidP="00A918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превышение фактического расхода электроэнергии по отношению к объему, установленными в тарифе;</w:t>
      </w:r>
    </w:p>
    <w:p w14:paraId="1A806CA6" w14:textId="77777777" w:rsidR="00C10C21" w:rsidRPr="00A9181A" w:rsidRDefault="00C10C21" w:rsidP="00A918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увеличение транспортных расходов – выезд бригады и специалистов на устранение порывов на сетях, утечек из колодцев, замену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кранов,  водоразборных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 шлангов, отогрев колонок, водопроводных сетей и башен, ремонт автоматики на водонапорных башнях;</w:t>
      </w:r>
    </w:p>
    <w:p w14:paraId="4BD4CEBB" w14:textId="77777777" w:rsidR="00C10C21" w:rsidRPr="00A9181A" w:rsidRDefault="00C10C21" w:rsidP="00A9181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индексация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тарифа  происходит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в пределах установленного норматива, что не обеспечивает покрытие реальных расходов. </w:t>
      </w:r>
    </w:p>
    <w:p w14:paraId="3E0BBF24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>Убыток от деятельности по размещению (захоронению) ТБО по итогам года составил 516,0</w:t>
      </w:r>
      <w:r w:rsidR="00860819" w:rsidRPr="00A9181A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Из-за отсутствия у предприятия необходимой спецтехники, для работы на полигоне предприятие вынуждено привлекать сторонние организации.</w:t>
      </w:r>
    </w:p>
    <w:p w14:paraId="63B08E6F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Убыток по виду деятельности «водоотведение» по Шегарскому сельскому поселению в 2022г. </w:t>
      </w:r>
      <w:r w:rsidR="008367BE" w:rsidRPr="00A9181A">
        <w:rPr>
          <w:rFonts w:ascii="Times New Roman" w:hAnsi="Times New Roman" w:cs="Times New Roman"/>
          <w:sz w:val="28"/>
          <w:szCs w:val="28"/>
        </w:rPr>
        <w:t xml:space="preserve"> составил 1807,4 </w:t>
      </w:r>
      <w:proofErr w:type="gramStart"/>
      <w:r w:rsidR="008367BE" w:rsidRPr="00A9181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.  Главной причиной явилось доначисление </w:t>
      </w:r>
      <w:r w:rsidR="008367BE" w:rsidRPr="00A9181A">
        <w:rPr>
          <w:rFonts w:ascii="Times New Roman" w:hAnsi="Times New Roman" w:cs="Times New Roman"/>
          <w:sz w:val="28"/>
          <w:szCs w:val="28"/>
        </w:rPr>
        <w:t>платы за негативное воздействие на окружающую среду за сброс неочищенных сточных вод за 2021 год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по ак</w:t>
      </w:r>
      <w:r w:rsidR="008367BE" w:rsidRPr="00A9181A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="008367BE" w:rsidRPr="00A9181A"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 w:rsidR="008367BE" w:rsidRPr="00A9181A">
        <w:rPr>
          <w:rFonts w:ascii="Times New Roman" w:hAnsi="Times New Roman" w:cs="Times New Roman"/>
          <w:sz w:val="28"/>
          <w:szCs w:val="28"/>
        </w:rPr>
        <w:t xml:space="preserve"> сумме 992,0 тысяч рублей, за 2022 год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размер платы экологических платежей </w:t>
      </w:r>
      <w:r w:rsidR="00811BEF" w:rsidRPr="00A9181A">
        <w:rPr>
          <w:rFonts w:ascii="Times New Roman" w:hAnsi="Times New Roman" w:cs="Times New Roman"/>
          <w:color w:val="000000" w:themeColor="text1"/>
          <w:sz w:val="28"/>
          <w:szCs w:val="28"/>
        </w:rPr>
        <w:t>за негативное воздействие на окружающую среду</w:t>
      </w:r>
      <w:r w:rsidR="008367BE" w:rsidRPr="00A9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сброс неочищенных сточных вод </w:t>
      </w:r>
      <w:r w:rsidR="00811BEF" w:rsidRPr="00A9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7BE" w:rsidRPr="00A9181A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1759 тыс.рублей.</w:t>
      </w:r>
    </w:p>
    <w:p w14:paraId="075527AC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>По итогам года убыток от деятельности по вывозу сточных бытовых вод составил 2189,5 тыс. руб</w:t>
      </w:r>
      <w:r w:rsidR="008367BE" w:rsidRPr="00A9181A">
        <w:rPr>
          <w:rFonts w:ascii="Times New Roman" w:hAnsi="Times New Roman" w:cs="Times New Roman"/>
          <w:sz w:val="28"/>
          <w:szCs w:val="28"/>
        </w:rPr>
        <w:t xml:space="preserve">лей.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Это произошло в связи</w:t>
      </w:r>
      <w:r w:rsidR="008367BE" w:rsidRPr="00A91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7BE" w:rsidRPr="00A9181A">
        <w:rPr>
          <w:rFonts w:ascii="Times New Roman" w:hAnsi="Times New Roman" w:cs="Times New Roman"/>
          <w:sz w:val="28"/>
          <w:szCs w:val="28"/>
        </w:rPr>
        <w:t xml:space="preserve">с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большим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износом </w:t>
      </w:r>
      <w:r w:rsidR="008367BE" w:rsidRPr="00A9181A">
        <w:rPr>
          <w:rFonts w:ascii="Times New Roman" w:hAnsi="Times New Roman" w:cs="Times New Roman"/>
          <w:sz w:val="28"/>
          <w:szCs w:val="28"/>
        </w:rPr>
        <w:t>автомобилей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,</w:t>
      </w:r>
      <w:r w:rsidR="008367BE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что приводит к частым ремонтам, большим затратам по ГСМ и </w:t>
      </w:r>
      <w:r w:rsidR="00811BEF" w:rsidRPr="00A9181A">
        <w:rPr>
          <w:rFonts w:ascii="Times New Roman" w:hAnsi="Times New Roman" w:cs="Times New Roman"/>
          <w:sz w:val="28"/>
          <w:szCs w:val="28"/>
        </w:rPr>
        <w:lastRenderedPageBreak/>
        <w:t xml:space="preserve">запчастям.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Также,  в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начале 2022 года произошел большой рост цен на ГСМ и запчасти.</w:t>
      </w:r>
    </w:p>
    <w:p w14:paraId="68DFA1D0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МКП «Комфорт» оказывает услуги по управлению 4 многоквартирных домов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и  15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 многоквартирных домов находятся на аварийном обслуживании. По итогу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года  убыток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от </w:t>
      </w:r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управления многоквартирными домами  составил 693,3 </w:t>
      </w:r>
      <w:r w:rsidR="00F714C6" w:rsidRPr="00A9181A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64F8878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В течение года от Администрации Шегарского района поступили субсидии: </w:t>
      </w:r>
    </w:p>
    <w:p w14:paraId="1433509E" w14:textId="77777777" w:rsidR="00811BEF" w:rsidRPr="00A9181A" w:rsidRDefault="00811BE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-субсидия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>на возмещение затрат по электроэнергии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541,4 </w:t>
      </w:r>
      <w:proofErr w:type="gramStart"/>
      <w:r w:rsidR="00F714C6" w:rsidRPr="00A9181A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F714C6" w:rsidRPr="00A9181A">
        <w:rPr>
          <w:rFonts w:ascii="Times New Roman" w:hAnsi="Times New Roman" w:cs="Times New Roman"/>
          <w:sz w:val="28"/>
          <w:szCs w:val="28"/>
        </w:rPr>
        <w:t>;</w:t>
      </w:r>
    </w:p>
    <w:p w14:paraId="0FA87BE4" w14:textId="77777777" w:rsidR="00811BEF" w:rsidRPr="00A9181A" w:rsidRDefault="00811BE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-субсидия на финансовое обеспечение (приобретение материалов, оказание услуг</w:t>
      </w:r>
      <w:r w:rsidR="004750DC" w:rsidRPr="00A9181A">
        <w:rPr>
          <w:rFonts w:ascii="Times New Roman" w:hAnsi="Times New Roman" w:cs="Times New Roman"/>
          <w:sz w:val="28"/>
          <w:szCs w:val="28"/>
        </w:rPr>
        <w:t>) на сумму 3 </w:t>
      </w:r>
      <w:proofErr w:type="gramStart"/>
      <w:r w:rsidR="004750DC" w:rsidRPr="00A9181A">
        <w:rPr>
          <w:rFonts w:ascii="Times New Roman" w:hAnsi="Times New Roman" w:cs="Times New Roman"/>
          <w:sz w:val="28"/>
          <w:szCs w:val="28"/>
        </w:rPr>
        <w:t xml:space="preserve">336.6 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DA5A009" w14:textId="77777777" w:rsidR="00811BEF" w:rsidRPr="00A9181A" w:rsidRDefault="00811BE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- субсидия на возмещение затрат на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>ТКО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- </w:t>
      </w:r>
      <w:r w:rsidR="00F714C6" w:rsidRPr="00A9181A">
        <w:rPr>
          <w:rFonts w:ascii="Times New Roman" w:hAnsi="Times New Roman" w:cs="Times New Roman"/>
          <w:sz w:val="28"/>
          <w:szCs w:val="28"/>
        </w:rPr>
        <w:t>1983,0 тыс. рублей;</w:t>
      </w:r>
    </w:p>
    <w:p w14:paraId="65F95AAD" w14:textId="77777777" w:rsidR="00811BEF" w:rsidRPr="00A9181A" w:rsidRDefault="00811BE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- субсидия на возмещение затрат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на  транспортирование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ТКО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-</w:t>
      </w:r>
      <w:r w:rsidRPr="00A9181A">
        <w:rPr>
          <w:rFonts w:ascii="Times New Roman" w:hAnsi="Times New Roman" w:cs="Times New Roman"/>
          <w:sz w:val="28"/>
          <w:szCs w:val="28"/>
        </w:rPr>
        <w:t xml:space="preserve"> 4405,3 тыс. руб</w:t>
      </w:r>
      <w:r w:rsidR="00F714C6" w:rsidRPr="00A9181A">
        <w:rPr>
          <w:rFonts w:ascii="Times New Roman" w:hAnsi="Times New Roman" w:cs="Times New Roman"/>
          <w:sz w:val="28"/>
          <w:szCs w:val="28"/>
        </w:rPr>
        <w:t>лей.</w:t>
      </w:r>
    </w:p>
    <w:p w14:paraId="2A187DC9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Кроме основных видов услуг, предприятие оказывало в течение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года  дополнительные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платные услуги   населению,  предприятиям и организациям.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Так  подрядных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работ выполнено на сумму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>1907,5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,  услуг техники  оказано на сумму  1474,7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,  прочих    услуг (подведение  и ремонт  водопроводов, прочистка канализации, отогрев водопровода и канализации в зимнее время, монтаж водосчетчиков, возмещение затрат по э/энергии и пр.)   оказано на сумму 1212,9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89E40D2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предприятием  всего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 оказано услуг на 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сумму 45249,7 тыс. рублей.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Фактически поступило денежных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средств  с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учетом субсидий, возвратом госпошлины  и возвратов обеспечения  исполнения контрактов в размере  57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201,6 тыс.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 Фонд оплаты труда сотрудников составил  21563,0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тыс. рублей.  Перечислено налогов в бюджетную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систему  3</w:t>
      </w:r>
      <w:proofErr w:type="gramEnd"/>
      <w:r w:rsidR="00F714C6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>532,9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, в том числе  налога на доходы физических 2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>711,1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,  перечислено налогов во внебюджетные фонды 6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548,2 тыс. рублей.  </w:t>
      </w:r>
    </w:p>
    <w:p w14:paraId="3A295FA1" w14:textId="77777777" w:rsidR="00811BE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По итогам 2022 года   убыток предприятия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составил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 183</w:t>
      </w:r>
      <w:proofErr w:type="gramEnd"/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, по итогам 2021 года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прибыль составила 115 тыс. рублей. </w:t>
      </w:r>
      <w:r w:rsidR="00811BEF" w:rsidRPr="00A9181A">
        <w:rPr>
          <w:rFonts w:ascii="Times New Roman" w:hAnsi="Times New Roman" w:cs="Times New Roman"/>
          <w:sz w:val="28"/>
          <w:szCs w:val="28"/>
        </w:rPr>
        <w:t xml:space="preserve"> Основными </w:t>
      </w:r>
      <w:proofErr w:type="gramStart"/>
      <w:r w:rsidR="00811BEF" w:rsidRPr="00A9181A">
        <w:rPr>
          <w:rFonts w:ascii="Times New Roman" w:hAnsi="Times New Roman" w:cs="Times New Roman"/>
          <w:sz w:val="28"/>
          <w:szCs w:val="28"/>
        </w:rPr>
        <w:t>причинами  убытка</w:t>
      </w:r>
      <w:proofErr w:type="gramEnd"/>
      <w:r w:rsidR="00811BEF" w:rsidRPr="00A9181A">
        <w:rPr>
          <w:rFonts w:ascii="Times New Roman" w:hAnsi="Times New Roman" w:cs="Times New Roman"/>
          <w:sz w:val="28"/>
          <w:szCs w:val="28"/>
        </w:rPr>
        <w:t xml:space="preserve">  предприятия по отношению к предыдущему году являются: </w:t>
      </w:r>
    </w:p>
    <w:p w14:paraId="604664D3" w14:textId="77777777" w:rsidR="00811BEF" w:rsidRPr="00A9181A" w:rsidRDefault="00811BEF" w:rsidP="00A91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привлечение сторонних организаций и предпринимателей для ремонта водопроводных сетей и водопроводного оборудования, в то время, когда техника предприятия находилась в ремонте, либо ремонт проводился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специализированными  организациями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>;</w:t>
      </w:r>
    </w:p>
    <w:p w14:paraId="0796DB7B" w14:textId="77777777" w:rsidR="00811BEF" w:rsidRPr="00A9181A" w:rsidRDefault="00811BEF" w:rsidP="00A91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рост цен на материалы и ГСМ;</w:t>
      </w:r>
    </w:p>
    <w:p w14:paraId="416EB595" w14:textId="77777777" w:rsidR="00811BEF" w:rsidRPr="00A9181A" w:rsidRDefault="00811BEF" w:rsidP="00A91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1A">
        <w:rPr>
          <w:rFonts w:ascii="Times New Roman" w:hAnsi="Times New Roman" w:cs="Times New Roman"/>
          <w:sz w:val="28"/>
          <w:szCs w:val="28"/>
        </w:rPr>
        <w:t>увеличение  затрат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на приобретение материалов для ремонта техники;</w:t>
      </w:r>
    </w:p>
    <w:p w14:paraId="4F38DBEF" w14:textId="77777777" w:rsidR="00223136" w:rsidRPr="00A9181A" w:rsidRDefault="00811BEF" w:rsidP="00A91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платежи  за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 в 2021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>г</w:t>
      </w:r>
      <w:r w:rsidR="00F714C6" w:rsidRPr="00A9181A">
        <w:rPr>
          <w:rFonts w:ascii="Times New Roman" w:hAnsi="Times New Roman" w:cs="Times New Roman"/>
          <w:sz w:val="28"/>
          <w:szCs w:val="28"/>
        </w:rPr>
        <w:t>оду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составили 613 тыс.рублей,  а в  2022 году </w:t>
      </w:r>
      <w:r w:rsidRPr="00A9181A">
        <w:rPr>
          <w:rFonts w:ascii="Times New Roman" w:hAnsi="Times New Roman" w:cs="Times New Roman"/>
          <w:sz w:val="28"/>
          <w:szCs w:val="28"/>
        </w:rPr>
        <w:t xml:space="preserve"> экологические платежи за негативное воздействие  на окружающую среду составили</w:t>
      </w:r>
      <w:r w:rsidR="004750DC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>1949,8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9181A">
        <w:rPr>
          <w:rFonts w:ascii="Times New Roman" w:hAnsi="Times New Roman" w:cs="Times New Roman"/>
          <w:sz w:val="28"/>
          <w:szCs w:val="28"/>
        </w:rPr>
        <w:t xml:space="preserve">  В 2022 году по результатам проверки доначислены экологические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платежи  за</w:t>
      </w:r>
      <w:proofErr w:type="gramEnd"/>
      <w:r w:rsidR="00223136" w:rsidRPr="00A9181A">
        <w:rPr>
          <w:rFonts w:ascii="Times New Roman" w:hAnsi="Times New Roman" w:cs="Times New Roman"/>
          <w:sz w:val="28"/>
          <w:szCs w:val="28"/>
        </w:rPr>
        <w:t xml:space="preserve"> 2021  год в размере 992</w:t>
      </w:r>
      <w:r w:rsidRPr="00A9181A">
        <w:rPr>
          <w:rFonts w:ascii="Times New Roman" w:hAnsi="Times New Roman" w:cs="Times New Roman"/>
          <w:sz w:val="28"/>
          <w:szCs w:val="28"/>
        </w:rPr>
        <w:t xml:space="preserve"> тыс.</w:t>
      </w:r>
      <w:r w:rsidR="00F714C6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35A529D" w14:textId="77777777" w:rsidR="00811BEF" w:rsidRPr="00A9181A" w:rsidRDefault="00223136" w:rsidP="00A91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рамках  двух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исполнительных производств оплачено штрафных санкций в размере 180 тысяч рублей</w:t>
      </w:r>
      <w:r w:rsidR="00811BEF" w:rsidRPr="00A9181A">
        <w:rPr>
          <w:rFonts w:ascii="Times New Roman" w:hAnsi="Times New Roman" w:cs="Times New Roman"/>
          <w:sz w:val="28"/>
          <w:szCs w:val="28"/>
        </w:rPr>
        <w:t>;</w:t>
      </w:r>
    </w:p>
    <w:p w14:paraId="4B20355D" w14:textId="77777777" w:rsidR="00811BEF" w:rsidRPr="00A9181A" w:rsidRDefault="00811BEF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C12F1" w14:textId="77777777" w:rsidR="00D80C8F" w:rsidRPr="00A9181A" w:rsidRDefault="005D0EE8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C8F" w:rsidRPr="00A9181A">
        <w:rPr>
          <w:rFonts w:ascii="Times New Roman" w:hAnsi="Times New Roman" w:cs="Times New Roman"/>
          <w:sz w:val="28"/>
          <w:szCs w:val="28"/>
        </w:rPr>
        <w:t>Дебиторская задолжен</w:t>
      </w:r>
      <w:r w:rsidR="00F714C6" w:rsidRPr="00A9181A">
        <w:rPr>
          <w:rFonts w:ascii="Times New Roman" w:hAnsi="Times New Roman" w:cs="Times New Roman"/>
          <w:sz w:val="28"/>
          <w:szCs w:val="28"/>
        </w:rPr>
        <w:t>ность предприятия на 01.01.22 года</w:t>
      </w:r>
      <w:r w:rsidR="00D80C8F" w:rsidRPr="00A9181A">
        <w:rPr>
          <w:rFonts w:ascii="Times New Roman" w:hAnsi="Times New Roman" w:cs="Times New Roman"/>
          <w:sz w:val="28"/>
          <w:szCs w:val="28"/>
        </w:rPr>
        <w:t xml:space="preserve"> составляет 16 379 тыс. руб.</w:t>
      </w:r>
      <w:r w:rsidRPr="00A9181A">
        <w:rPr>
          <w:rFonts w:ascii="Times New Roman" w:hAnsi="Times New Roman" w:cs="Times New Roman"/>
          <w:sz w:val="28"/>
          <w:szCs w:val="28"/>
        </w:rPr>
        <w:t xml:space="preserve"> Это задолженность населения, организаций, предприятий за выполненные работы, оказанные услуги.</w:t>
      </w:r>
    </w:p>
    <w:p w14:paraId="3D5F7F71" w14:textId="77777777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lastRenderedPageBreak/>
        <w:t xml:space="preserve">Наличие и движение дебиторской задолженности в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период  2022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13A8EE5E" w14:textId="77777777" w:rsidR="00D80C8F" w:rsidRPr="00A9181A" w:rsidRDefault="00D80C8F" w:rsidP="00A9181A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035"/>
        <w:gridCol w:w="1647"/>
        <w:gridCol w:w="1569"/>
        <w:gridCol w:w="2035"/>
      </w:tblGrid>
      <w:tr w:rsidR="00D80C8F" w:rsidRPr="00A9181A" w14:paraId="721C169B" w14:textId="77777777" w:rsidTr="003E4BC6">
        <w:tc>
          <w:tcPr>
            <w:tcW w:w="2461" w:type="dxa"/>
          </w:tcPr>
          <w:p w14:paraId="52CD373B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5CCBD49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Задолженность на 01.01.2022г., тыс.руб.</w:t>
            </w:r>
          </w:p>
        </w:tc>
        <w:tc>
          <w:tcPr>
            <w:tcW w:w="1647" w:type="dxa"/>
          </w:tcPr>
          <w:p w14:paraId="3A864DBF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Начислено, тыс. руб.</w:t>
            </w:r>
          </w:p>
        </w:tc>
        <w:tc>
          <w:tcPr>
            <w:tcW w:w="1569" w:type="dxa"/>
          </w:tcPr>
          <w:p w14:paraId="4D616304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Оплачено, тыс. руб.</w:t>
            </w:r>
          </w:p>
        </w:tc>
        <w:tc>
          <w:tcPr>
            <w:tcW w:w="2035" w:type="dxa"/>
          </w:tcPr>
          <w:p w14:paraId="2C2066FF" w14:textId="77777777" w:rsidR="00D80C8F" w:rsidRPr="00A9181A" w:rsidRDefault="00E04078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Задолженность на 01.01.2023</w:t>
            </w:r>
            <w:r w:rsidR="00D80C8F" w:rsidRPr="00A9181A">
              <w:rPr>
                <w:rFonts w:ascii="Times New Roman" w:eastAsiaTheme="minorHAnsi" w:hAnsi="Times New Roman"/>
                <w:sz w:val="28"/>
                <w:szCs w:val="28"/>
              </w:rPr>
              <w:t>г., тыс. руб.</w:t>
            </w:r>
          </w:p>
        </w:tc>
      </w:tr>
      <w:tr w:rsidR="00D80C8F" w:rsidRPr="00A9181A" w14:paraId="41D52950" w14:textId="77777777" w:rsidTr="003E4BC6">
        <w:tc>
          <w:tcPr>
            <w:tcW w:w="2461" w:type="dxa"/>
          </w:tcPr>
          <w:p w14:paraId="3A9C2D92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035" w:type="dxa"/>
          </w:tcPr>
          <w:p w14:paraId="148D1E39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15102</w:t>
            </w:r>
          </w:p>
        </w:tc>
        <w:tc>
          <w:tcPr>
            <w:tcW w:w="1647" w:type="dxa"/>
          </w:tcPr>
          <w:p w14:paraId="04CD1E91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33811</w:t>
            </w:r>
          </w:p>
        </w:tc>
        <w:tc>
          <w:tcPr>
            <w:tcW w:w="1569" w:type="dxa"/>
          </w:tcPr>
          <w:p w14:paraId="4C1A5A72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32524</w:t>
            </w:r>
          </w:p>
        </w:tc>
        <w:tc>
          <w:tcPr>
            <w:tcW w:w="2035" w:type="dxa"/>
          </w:tcPr>
          <w:p w14:paraId="2A0CA2FA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16389</w:t>
            </w:r>
          </w:p>
        </w:tc>
      </w:tr>
      <w:tr w:rsidR="00D80C8F" w:rsidRPr="00A9181A" w14:paraId="7AA516F8" w14:textId="77777777" w:rsidTr="003E4BC6">
        <w:tc>
          <w:tcPr>
            <w:tcW w:w="2461" w:type="dxa"/>
          </w:tcPr>
          <w:p w14:paraId="299EA965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Контрагенты, кроме населения</w:t>
            </w:r>
          </w:p>
        </w:tc>
        <w:tc>
          <w:tcPr>
            <w:tcW w:w="2035" w:type="dxa"/>
          </w:tcPr>
          <w:p w14:paraId="46D55E89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1277</w:t>
            </w:r>
          </w:p>
        </w:tc>
        <w:tc>
          <w:tcPr>
            <w:tcW w:w="1647" w:type="dxa"/>
          </w:tcPr>
          <w:p w14:paraId="02987541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7797</w:t>
            </w:r>
          </w:p>
        </w:tc>
        <w:tc>
          <w:tcPr>
            <w:tcW w:w="1569" w:type="dxa"/>
          </w:tcPr>
          <w:p w14:paraId="2DD6FD08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8818</w:t>
            </w:r>
          </w:p>
        </w:tc>
        <w:tc>
          <w:tcPr>
            <w:tcW w:w="2035" w:type="dxa"/>
          </w:tcPr>
          <w:p w14:paraId="2BB5DB26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256</w:t>
            </w:r>
          </w:p>
        </w:tc>
      </w:tr>
      <w:tr w:rsidR="00D80C8F" w:rsidRPr="00A9181A" w14:paraId="16F9C250" w14:textId="77777777" w:rsidTr="003E4BC6">
        <w:tc>
          <w:tcPr>
            <w:tcW w:w="2461" w:type="dxa"/>
          </w:tcPr>
          <w:p w14:paraId="2A6F23F4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2035" w:type="dxa"/>
          </w:tcPr>
          <w:p w14:paraId="04C304DC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16379</w:t>
            </w:r>
          </w:p>
        </w:tc>
        <w:tc>
          <w:tcPr>
            <w:tcW w:w="1647" w:type="dxa"/>
          </w:tcPr>
          <w:p w14:paraId="489E2EC2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41608</w:t>
            </w:r>
          </w:p>
        </w:tc>
        <w:tc>
          <w:tcPr>
            <w:tcW w:w="1569" w:type="dxa"/>
          </w:tcPr>
          <w:p w14:paraId="7774A336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41342</w:t>
            </w:r>
          </w:p>
        </w:tc>
        <w:tc>
          <w:tcPr>
            <w:tcW w:w="2035" w:type="dxa"/>
          </w:tcPr>
          <w:p w14:paraId="50A64D8C" w14:textId="77777777" w:rsidR="00D80C8F" w:rsidRPr="00A9181A" w:rsidRDefault="00D80C8F" w:rsidP="00A9181A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181A">
              <w:rPr>
                <w:rFonts w:ascii="Times New Roman" w:eastAsiaTheme="minorHAnsi" w:hAnsi="Times New Roman"/>
                <w:sz w:val="28"/>
                <w:szCs w:val="28"/>
              </w:rPr>
              <w:t>16645</w:t>
            </w:r>
          </w:p>
        </w:tc>
      </w:tr>
    </w:tbl>
    <w:p w14:paraId="06A0315C" w14:textId="77777777" w:rsidR="00D80C8F" w:rsidRPr="00A9181A" w:rsidRDefault="00D80C8F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A925609" w14:textId="77777777" w:rsidR="00D80C8F" w:rsidRPr="00A9181A" w:rsidRDefault="00662FDD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9181A">
        <w:rPr>
          <w:sz w:val="28"/>
          <w:szCs w:val="28"/>
        </w:rPr>
        <w:t xml:space="preserve">       </w:t>
      </w:r>
      <w:r w:rsidR="00D80C8F" w:rsidRPr="00A9181A">
        <w:rPr>
          <w:sz w:val="28"/>
          <w:szCs w:val="28"/>
        </w:rPr>
        <w:t>Задолженность населения за коммунал</w:t>
      </w:r>
      <w:r w:rsidR="00E04078" w:rsidRPr="00A9181A">
        <w:rPr>
          <w:sz w:val="28"/>
          <w:szCs w:val="28"/>
        </w:rPr>
        <w:t xml:space="preserve">ьные услуги на 01 </w:t>
      </w:r>
      <w:proofErr w:type="gramStart"/>
      <w:r w:rsidR="00E04078" w:rsidRPr="00A9181A">
        <w:rPr>
          <w:sz w:val="28"/>
          <w:szCs w:val="28"/>
        </w:rPr>
        <w:t>января  2023</w:t>
      </w:r>
      <w:proofErr w:type="gramEnd"/>
      <w:r w:rsidR="00F714C6" w:rsidRPr="00A9181A">
        <w:rPr>
          <w:sz w:val="28"/>
          <w:szCs w:val="28"/>
        </w:rPr>
        <w:t xml:space="preserve"> года </w:t>
      </w:r>
      <w:r w:rsidR="00D80C8F" w:rsidRPr="00A9181A">
        <w:rPr>
          <w:sz w:val="28"/>
          <w:szCs w:val="28"/>
        </w:rPr>
        <w:t xml:space="preserve"> составляет 16</w:t>
      </w:r>
      <w:r w:rsidR="00F714C6" w:rsidRPr="00A9181A">
        <w:rPr>
          <w:sz w:val="28"/>
          <w:szCs w:val="28"/>
        </w:rPr>
        <w:t xml:space="preserve"> </w:t>
      </w:r>
      <w:r w:rsidR="00D80C8F" w:rsidRPr="00A9181A">
        <w:rPr>
          <w:sz w:val="28"/>
          <w:szCs w:val="28"/>
        </w:rPr>
        <w:t>389 тыс. руб., в том числе текущая задолженность населения за декабрь 2022 года 2</w:t>
      </w:r>
      <w:r w:rsidR="00F714C6" w:rsidRPr="00A9181A">
        <w:rPr>
          <w:sz w:val="28"/>
          <w:szCs w:val="28"/>
        </w:rPr>
        <w:t xml:space="preserve"> </w:t>
      </w:r>
      <w:r w:rsidR="00D80C8F" w:rsidRPr="00A9181A">
        <w:rPr>
          <w:sz w:val="28"/>
          <w:szCs w:val="28"/>
        </w:rPr>
        <w:t>786,0 тыс. руб., просроченная задолженность населения 13 603 тысяч  рублей.</w:t>
      </w:r>
    </w:p>
    <w:p w14:paraId="6AFB7946" w14:textId="77777777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862BF" w14:textId="77777777" w:rsidR="00D80C8F" w:rsidRPr="00A9181A" w:rsidRDefault="00662FDD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C8F" w:rsidRPr="00A9181A">
        <w:rPr>
          <w:rFonts w:ascii="Times New Roman" w:hAnsi="Times New Roman" w:cs="Times New Roman"/>
          <w:sz w:val="28"/>
          <w:szCs w:val="28"/>
        </w:rPr>
        <w:t>Кредиторская задолженность предприятия на 01.01.2023г. составляет 6</w:t>
      </w:r>
      <w:r w:rsidR="00E04078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D80C8F" w:rsidRPr="00A9181A">
        <w:rPr>
          <w:rFonts w:ascii="Times New Roman" w:hAnsi="Times New Roman" w:cs="Times New Roman"/>
          <w:sz w:val="28"/>
          <w:szCs w:val="28"/>
        </w:rPr>
        <w:t>144,1</w:t>
      </w:r>
      <w:r w:rsidR="00E04078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D80C8F" w:rsidRPr="00A9181A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14:paraId="5BA11E04" w14:textId="77777777" w:rsidR="00D80C8F" w:rsidRPr="00A9181A" w:rsidRDefault="00D80C8F" w:rsidP="00A918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По налогам в бюджетную систему за декабрь 2022г.-</w:t>
      </w:r>
      <w:r w:rsidR="00662FDD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>584 тыс. руб.;</w:t>
      </w:r>
    </w:p>
    <w:p w14:paraId="4F09571E" w14:textId="77777777" w:rsidR="00D80C8F" w:rsidRPr="00A9181A" w:rsidRDefault="00D80C8F" w:rsidP="00A918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По налогам во внебюджетные фонды за декабрь 2022</w:t>
      </w:r>
      <w:r w:rsidR="00662FDD" w:rsidRPr="00A9181A">
        <w:rPr>
          <w:rFonts w:ascii="Times New Roman" w:hAnsi="Times New Roman" w:cs="Times New Roman"/>
          <w:sz w:val="28"/>
          <w:szCs w:val="28"/>
        </w:rPr>
        <w:t xml:space="preserve">г.- </w:t>
      </w:r>
      <w:r w:rsidRPr="00A9181A">
        <w:rPr>
          <w:rFonts w:ascii="Times New Roman" w:hAnsi="Times New Roman" w:cs="Times New Roman"/>
          <w:sz w:val="28"/>
          <w:szCs w:val="28"/>
        </w:rPr>
        <w:t>551 тыс.руб.;</w:t>
      </w:r>
    </w:p>
    <w:p w14:paraId="346007AB" w14:textId="77777777" w:rsidR="00D80C8F" w:rsidRPr="00A9181A" w:rsidRDefault="00D80C8F" w:rsidP="00A918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По заработной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плате  за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декабрь 2022г. – 1288 тыс.руб.;</w:t>
      </w:r>
    </w:p>
    <w:p w14:paraId="631308EE" w14:textId="77777777" w:rsidR="00D80C8F" w:rsidRPr="00A9181A" w:rsidRDefault="00D80C8F" w:rsidP="00A918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По экологическим платежам за 2022 и 2021 год – 3243 тыс.руб.;</w:t>
      </w:r>
    </w:p>
    <w:p w14:paraId="6C4A7C2F" w14:textId="77777777" w:rsidR="00D80C8F" w:rsidRPr="00A9181A" w:rsidRDefault="00D80C8F" w:rsidP="00A918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Задолженность перед поставщиками материалов и услуг – 478,1 тыс. руб.,</w:t>
      </w:r>
    </w:p>
    <w:p w14:paraId="008AFC3B" w14:textId="77777777" w:rsidR="00D80C8F" w:rsidRPr="00A9181A" w:rsidRDefault="00662FDD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C8F" w:rsidRPr="00A9181A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proofErr w:type="gramStart"/>
      <w:r w:rsidR="00D80C8F" w:rsidRPr="00A9181A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A9181A">
        <w:rPr>
          <w:rFonts w:ascii="Times New Roman" w:hAnsi="Times New Roman" w:cs="Times New Roman"/>
          <w:sz w:val="28"/>
          <w:szCs w:val="28"/>
        </w:rPr>
        <w:t xml:space="preserve"> перед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 поставщиками</w:t>
      </w:r>
      <w:r w:rsidR="00D80C8F" w:rsidRPr="00A9181A">
        <w:rPr>
          <w:rFonts w:ascii="Times New Roman" w:hAnsi="Times New Roman" w:cs="Times New Roman"/>
          <w:sz w:val="28"/>
          <w:szCs w:val="28"/>
        </w:rPr>
        <w:t>- 478,1 тыс. руб., является текущей</w:t>
      </w:r>
      <w:r w:rsidRPr="00A9181A">
        <w:rPr>
          <w:rFonts w:ascii="Times New Roman" w:hAnsi="Times New Roman" w:cs="Times New Roman"/>
          <w:sz w:val="28"/>
          <w:szCs w:val="28"/>
        </w:rPr>
        <w:t>;</w:t>
      </w:r>
    </w:p>
    <w:p w14:paraId="6EFB1F4C" w14:textId="77777777" w:rsidR="00D80C8F" w:rsidRPr="00A9181A" w:rsidRDefault="00662FDD" w:rsidP="00A918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181A">
        <w:rPr>
          <w:rFonts w:ascii="Times New Roman" w:hAnsi="Times New Roman"/>
          <w:sz w:val="28"/>
          <w:szCs w:val="28"/>
        </w:rPr>
        <w:t xml:space="preserve">       </w:t>
      </w:r>
      <w:r w:rsidR="00D80C8F" w:rsidRPr="00A9181A">
        <w:rPr>
          <w:rFonts w:ascii="Times New Roman" w:hAnsi="Times New Roman"/>
          <w:sz w:val="28"/>
          <w:szCs w:val="28"/>
        </w:rPr>
        <w:t xml:space="preserve">Кредиторская задолженность по заработной плате на 31.12.2022г. </w:t>
      </w:r>
      <w:r w:rsidRPr="00A9181A">
        <w:rPr>
          <w:rFonts w:ascii="Times New Roman" w:hAnsi="Times New Roman"/>
          <w:sz w:val="28"/>
          <w:szCs w:val="28"/>
        </w:rPr>
        <w:t>в размере</w:t>
      </w:r>
      <w:r w:rsidR="00D80C8F" w:rsidRPr="00A9181A">
        <w:rPr>
          <w:rFonts w:ascii="Times New Roman" w:hAnsi="Times New Roman"/>
          <w:sz w:val="28"/>
          <w:szCs w:val="28"/>
        </w:rPr>
        <w:t xml:space="preserve"> 1</w:t>
      </w:r>
      <w:r w:rsidRPr="00A9181A">
        <w:rPr>
          <w:rFonts w:ascii="Times New Roman" w:hAnsi="Times New Roman"/>
          <w:sz w:val="28"/>
          <w:szCs w:val="28"/>
        </w:rPr>
        <w:t xml:space="preserve"> 288 тыс. руб. </w:t>
      </w:r>
      <w:r w:rsidR="00D80C8F" w:rsidRPr="00A9181A">
        <w:rPr>
          <w:rFonts w:ascii="Times New Roman" w:hAnsi="Times New Roman"/>
          <w:sz w:val="28"/>
          <w:szCs w:val="28"/>
        </w:rPr>
        <w:t xml:space="preserve"> является текущей за декабрь 2022 года (оплата за декабрь по сроку 15.01.2023г.). </w:t>
      </w:r>
    </w:p>
    <w:p w14:paraId="6C2378F1" w14:textId="0C13FA27" w:rsidR="00D80C8F" w:rsidRPr="00A9181A" w:rsidRDefault="003E4BC6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C8F" w:rsidRPr="00A9181A">
        <w:rPr>
          <w:sz w:val="28"/>
          <w:szCs w:val="28"/>
        </w:rPr>
        <w:t>Претензионная - исковая работа</w:t>
      </w:r>
    </w:p>
    <w:p w14:paraId="64A6CB88" w14:textId="5BAA876B" w:rsidR="00D80C8F" w:rsidRPr="00A9181A" w:rsidRDefault="003E4BC6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C8F" w:rsidRPr="00A9181A">
        <w:rPr>
          <w:sz w:val="28"/>
          <w:szCs w:val="28"/>
        </w:rPr>
        <w:t>В течение 2022</w:t>
      </w:r>
      <w:r w:rsidR="00E04078" w:rsidRPr="00A9181A">
        <w:rPr>
          <w:sz w:val="28"/>
          <w:szCs w:val="28"/>
        </w:rPr>
        <w:t xml:space="preserve"> </w:t>
      </w:r>
      <w:r w:rsidR="00D80C8F" w:rsidRPr="00A9181A">
        <w:rPr>
          <w:sz w:val="28"/>
          <w:szCs w:val="28"/>
        </w:rPr>
        <w:t>года было подано 168 исков в суд на взыскание задолженности за коммунальные услуги населения на сумму 3</w:t>
      </w:r>
      <w:r w:rsidR="00E04078" w:rsidRPr="00A9181A">
        <w:rPr>
          <w:sz w:val="28"/>
          <w:szCs w:val="28"/>
        </w:rPr>
        <w:t xml:space="preserve"> 882 тыс. рублей, </w:t>
      </w:r>
      <w:r w:rsidR="00D80C8F" w:rsidRPr="00A9181A">
        <w:rPr>
          <w:sz w:val="28"/>
          <w:szCs w:val="28"/>
        </w:rPr>
        <w:t>в 2021 году подано 114 исков на сумму 2</w:t>
      </w:r>
      <w:r w:rsidR="00E04078" w:rsidRPr="00A9181A">
        <w:rPr>
          <w:sz w:val="28"/>
          <w:szCs w:val="28"/>
        </w:rPr>
        <w:t xml:space="preserve"> 238,5 тыс. рублей.</w:t>
      </w:r>
    </w:p>
    <w:p w14:paraId="6DDB14FE" w14:textId="77777777" w:rsidR="00D80C8F" w:rsidRPr="00A9181A" w:rsidRDefault="00E04078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9181A">
        <w:rPr>
          <w:sz w:val="28"/>
          <w:szCs w:val="28"/>
        </w:rPr>
        <w:t xml:space="preserve">       </w:t>
      </w:r>
      <w:r w:rsidR="00D80C8F" w:rsidRPr="00A9181A">
        <w:rPr>
          <w:sz w:val="28"/>
          <w:szCs w:val="28"/>
        </w:rPr>
        <w:t>От службы судебных приставов в течение 2022</w:t>
      </w:r>
      <w:r w:rsidR="00FB47AE" w:rsidRPr="00A9181A">
        <w:rPr>
          <w:sz w:val="28"/>
          <w:szCs w:val="28"/>
        </w:rPr>
        <w:t xml:space="preserve"> </w:t>
      </w:r>
      <w:r w:rsidR="00D80C8F" w:rsidRPr="00A9181A">
        <w:rPr>
          <w:sz w:val="28"/>
          <w:szCs w:val="28"/>
        </w:rPr>
        <w:t xml:space="preserve">года поступило оплаты по исполнительному </w:t>
      </w:r>
      <w:proofErr w:type="gramStart"/>
      <w:r w:rsidR="00D80C8F" w:rsidRPr="00A9181A">
        <w:rPr>
          <w:sz w:val="28"/>
          <w:szCs w:val="28"/>
        </w:rPr>
        <w:t xml:space="preserve">производству </w:t>
      </w:r>
      <w:r w:rsidR="004F5CDE" w:rsidRPr="00A9181A">
        <w:rPr>
          <w:sz w:val="28"/>
          <w:szCs w:val="28"/>
        </w:rPr>
        <w:t xml:space="preserve"> в</w:t>
      </w:r>
      <w:proofErr w:type="gramEnd"/>
      <w:r w:rsidR="004F5CDE" w:rsidRPr="00A9181A">
        <w:rPr>
          <w:sz w:val="28"/>
          <w:szCs w:val="28"/>
        </w:rPr>
        <w:t xml:space="preserve"> размере 1075,4тыс. рублей</w:t>
      </w:r>
      <w:r w:rsidR="00D80C8F" w:rsidRPr="00A9181A">
        <w:rPr>
          <w:sz w:val="28"/>
          <w:szCs w:val="28"/>
        </w:rPr>
        <w:t>,</w:t>
      </w:r>
      <w:r w:rsidR="004F5CDE" w:rsidRPr="00A9181A">
        <w:rPr>
          <w:sz w:val="28"/>
          <w:szCs w:val="28"/>
        </w:rPr>
        <w:t xml:space="preserve"> </w:t>
      </w:r>
      <w:r w:rsidR="00D80C8F" w:rsidRPr="00A9181A">
        <w:rPr>
          <w:sz w:val="28"/>
          <w:szCs w:val="28"/>
        </w:rPr>
        <w:t xml:space="preserve"> в течение 2021 года поступило</w:t>
      </w:r>
      <w:r w:rsidR="004F5CDE" w:rsidRPr="00A9181A">
        <w:rPr>
          <w:sz w:val="28"/>
          <w:szCs w:val="28"/>
        </w:rPr>
        <w:t xml:space="preserve"> оплаты на сумму 282,1 тыс. рублей. </w:t>
      </w:r>
      <w:r w:rsidR="00D80C8F" w:rsidRPr="00A9181A">
        <w:rPr>
          <w:sz w:val="28"/>
          <w:szCs w:val="28"/>
        </w:rPr>
        <w:t xml:space="preserve"> Через Пенсионный фонд в 2</w:t>
      </w:r>
      <w:r w:rsidR="004F5CDE" w:rsidRPr="00A9181A">
        <w:rPr>
          <w:sz w:val="28"/>
          <w:szCs w:val="28"/>
        </w:rPr>
        <w:t xml:space="preserve">022 году оплачено задолженности в </w:t>
      </w:r>
      <w:proofErr w:type="gramStart"/>
      <w:r w:rsidR="004F5CDE" w:rsidRPr="00A9181A">
        <w:rPr>
          <w:sz w:val="28"/>
          <w:szCs w:val="28"/>
        </w:rPr>
        <w:t>размере  87</w:t>
      </w:r>
      <w:proofErr w:type="gramEnd"/>
      <w:r w:rsidR="004F5CDE" w:rsidRPr="00A9181A">
        <w:rPr>
          <w:sz w:val="28"/>
          <w:szCs w:val="28"/>
        </w:rPr>
        <w:t xml:space="preserve">,2 тыс. рублей, </w:t>
      </w:r>
      <w:r w:rsidR="00D80C8F" w:rsidRPr="00A9181A">
        <w:rPr>
          <w:sz w:val="28"/>
          <w:szCs w:val="28"/>
        </w:rPr>
        <w:t xml:space="preserve"> в 2021 году оплачено на сумму 80,6 тыс.</w:t>
      </w:r>
      <w:r w:rsidR="004F5CDE" w:rsidRPr="00A9181A">
        <w:rPr>
          <w:sz w:val="28"/>
          <w:szCs w:val="28"/>
        </w:rPr>
        <w:t xml:space="preserve"> рублей. </w:t>
      </w:r>
      <w:r w:rsidR="00D80C8F" w:rsidRPr="00A9181A">
        <w:rPr>
          <w:sz w:val="28"/>
          <w:szCs w:val="28"/>
        </w:rPr>
        <w:t xml:space="preserve"> Самостоятельно должники оплатили в 2022 году</w:t>
      </w:r>
      <w:r w:rsidR="00FB47AE" w:rsidRPr="00A9181A">
        <w:rPr>
          <w:sz w:val="28"/>
          <w:szCs w:val="28"/>
        </w:rPr>
        <w:t xml:space="preserve"> </w:t>
      </w:r>
      <w:r w:rsidR="004F5CDE" w:rsidRPr="00A9181A">
        <w:rPr>
          <w:sz w:val="28"/>
          <w:szCs w:val="28"/>
        </w:rPr>
        <w:t>90,8 тыс. рублей</w:t>
      </w:r>
      <w:r w:rsidR="00D80C8F" w:rsidRPr="00A9181A">
        <w:rPr>
          <w:sz w:val="28"/>
          <w:szCs w:val="28"/>
        </w:rPr>
        <w:t>, в 2021 году 25,4 тыс. руб. В 2022</w:t>
      </w:r>
      <w:r w:rsidR="004F5CDE" w:rsidRPr="00A9181A">
        <w:rPr>
          <w:sz w:val="28"/>
          <w:szCs w:val="28"/>
        </w:rPr>
        <w:t xml:space="preserve"> году</w:t>
      </w:r>
      <w:r w:rsidR="00D80C8F" w:rsidRPr="00A9181A">
        <w:rPr>
          <w:sz w:val="28"/>
          <w:szCs w:val="28"/>
        </w:rPr>
        <w:t xml:space="preserve"> от службы судебных приставов   вернулось 26 судебных приказов, в связи с невозможностью вз</w:t>
      </w:r>
      <w:r w:rsidR="004F5CDE" w:rsidRPr="00A9181A">
        <w:rPr>
          <w:sz w:val="28"/>
          <w:szCs w:val="28"/>
        </w:rPr>
        <w:t>ыскания на сумму 715,9 тыс. рублей</w:t>
      </w:r>
      <w:r w:rsidR="00D80C8F" w:rsidRPr="00A9181A">
        <w:rPr>
          <w:sz w:val="28"/>
          <w:szCs w:val="28"/>
        </w:rPr>
        <w:t xml:space="preserve">, в 2021 году на сумму 200,6 </w:t>
      </w:r>
      <w:proofErr w:type="gramStart"/>
      <w:r w:rsidR="00D80C8F" w:rsidRPr="00A9181A">
        <w:rPr>
          <w:sz w:val="28"/>
          <w:szCs w:val="28"/>
        </w:rPr>
        <w:t>ты</w:t>
      </w:r>
      <w:r w:rsidR="004F5CDE" w:rsidRPr="00A9181A">
        <w:rPr>
          <w:sz w:val="28"/>
          <w:szCs w:val="28"/>
        </w:rPr>
        <w:t>с.рублей</w:t>
      </w:r>
      <w:proofErr w:type="gramEnd"/>
      <w:r w:rsidR="004F5CDE" w:rsidRPr="00A9181A">
        <w:rPr>
          <w:sz w:val="28"/>
          <w:szCs w:val="28"/>
        </w:rPr>
        <w:t>.</w:t>
      </w:r>
    </w:p>
    <w:p w14:paraId="08C14665" w14:textId="77777777" w:rsidR="00D80C8F" w:rsidRPr="00A9181A" w:rsidRDefault="00D80C8F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9181A">
        <w:rPr>
          <w:sz w:val="28"/>
          <w:szCs w:val="28"/>
        </w:rPr>
        <w:t xml:space="preserve"> </w:t>
      </w:r>
      <w:r w:rsidR="004F5CDE" w:rsidRPr="00A9181A">
        <w:rPr>
          <w:sz w:val="28"/>
          <w:szCs w:val="28"/>
        </w:rPr>
        <w:t xml:space="preserve">    </w:t>
      </w:r>
      <w:proofErr w:type="gramStart"/>
      <w:r w:rsidRPr="00A9181A">
        <w:rPr>
          <w:sz w:val="28"/>
          <w:szCs w:val="28"/>
        </w:rPr>
        <w:t xml:space="preserve">В </w:t>
      </w:r>
      <w:r w:rsidR="004F5CDE" w:rsidRPr="00A9181A">
        <w:rPr>
          <w:sz w:val="28"/>
          <w:szCs w:val="28"/>
        </w:rPr>
        <w:t xml:space="preserve"> </w:t>
      </w:r>
      <w:r w:rsidRPr="00A9181A">
        <w:rPr>
          <w:sz w:val="28"/>
          <w:szCs w:val="28"/>
        </w:rPr>
        <w:t>настоящее</w:t>
      </w:r>
      <w:proofErr w:type="gramEnd"/>
      <w:r w:rsidRPr="00A9181A">
        <w:rPr>
          <w:sz w:val="28"/>
          <w:szCs w:val="28"/>
        </w:rPr>
        <w:t xml:space="preserve"> </w:t>
      </w:r>
      <w:r w:rsidR="004F5CDE" w:rsidRPr="00A9181A">
        <w:rPr>
          <w:sz w:val="28"/>
          <w:szCs w:val="28"/>
        </w:rPr>
        <w:t xml:space="preserve">  в</w:t>
      </w:r>
      <w:r w:rsidRPr="00A9181A">
        <w:rPr>
          <w:sz w:val="28"/>
          <w:szCs w:val="28"/>
        </w:rPr>
        <w:t xml:space="preserve">ремя </w:t>
      </w:r>
      <w:r w:rsidR="004F5CDE" w:rsidRPr="00A9181A">
        <w:rPr>
          <w:sz w:val="28"/>
          <w:szCs w:val="28"/>
        </w:rPr>
        <w:t xml:space="preserve"> </w:t>
      </w:r>
      <w:r w:rsidRPr="00A9181A">
        <w:rPr>
          <w:sz w:val="28"/>
          <w:szCs w:val="28"/>
        </w:rPr>
        <w:t xml:space="preserve">у </w:t>
      </w:r>
      <w:r w:rsidR="004F5CDE" w:rsidRPr="00A9181A">
        <w:rPr>
          <w:sz w:val="28"/>
          <w:szCs w:val="28"/>
        </w:rPr>
        <w:t xml:space="preserve"> </w:t>
      </w:r>
      <w:r w:rsidRPr="00A9181A">
        <w:rPr>
          <w:sz w:val="28"/>
          <w:szCs w:val="28"/>
        </w:rPr>
        <w:t xml:space="preserve">службы судебных приставов в работе находится 89 дела на сумму </w:t>
      </w:r>
    </w:p>
    <w:p w14:paraId="79B63661" w14:textId="77777777" w:rsidR="00D80C8F" w:rsidRPr="00A9181A" w:rsidRDefault="00D80C8F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9181A">
        <w:rPr>
          <w:sz w:val="28"/>
          <w:szCs w:val="28"/>
        </w:rPr>
        <w:t>4 500 тыс. руб. Собираемость за оплату коммунальных услуг с населения по итогам 2022 года составила 95,8 %.</w:t>
      </w:r>
    </w:p>
    <w:p w14:paraId="5E510F16" w14:textId="77777777" w:rsidR="00D80C8F" w:rsidRPr="00A9181A" w:rsidRDefault="00D80C8F" w:rsidP="00A918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7"/>
        <w:gridCol w:w="2005"/>
        <w:gridCol w:w="1525"/>
        <w:gridCol w:w="1546"/>
        <w:gridCol w:w="1262"/>
        <w:gridCol w:w="1420"/>
      </w:tblGrid>
      <w:tr w:rsidR="00D80C8F" w:rsidRPr="00A9181A" w14:paraId="4C755F69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B5E7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42D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на 01.01.21г.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4AB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Подано исков в суд, в руб. за период с 2016г по 31.12.2021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B2E83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Подано исков за </w:t>
            </w: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период  2021</w:t>
            </w:r>
            <w:proofErr w:type="gramEnd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 года,  руб.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412A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193BAFCA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исков 2021г., шт.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3912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Возврат судебных приказов от ССП за 2016-2021гг., в руб.</w:t>
            </w:r>
          </w:p>
        </w:tc>
      </w:tr>
      <w:tr w:rsidR="00D80C8F" w:rsidRPr="00A9181A" w14:paraId="37571581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26D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Анастасьевское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154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1045896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BC8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1061764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E8E0A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66630,99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BBBB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C7FF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185455</w:t>
            </w:r>
          </w:p>
        </w:tc>
      </w:tr>
      <w:tr w:rsidR="00D80C8F" w:rsidRPr="00A9181A" w14:paraId="4B7BDB3F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0D4B9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Баткатское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D956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1349389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93BE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1494771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AE7B4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585768,95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7AA5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F16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200637</w:t>
            </w:r>
          </w:p>
        </w:tc>
      </w:tr>
      <w:tr w:rsidR="00D80C8F" w:rsidRPr="00A9181A" w14:paraId="052B426D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6E4E3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D2F9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1135984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739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1156107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17A7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316674,09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3F87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90F43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87947</w:t>
            </w:r>
          </w:p>
        </w:tc>
      </w:tr>
      <w:tr w:rsidR="00D80C8F" w:rsidRPr="00A9181A" w14:paraId="636F6A7A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01534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A624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96561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91755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206344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F40A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0D8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00F4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</w:tr>
      <w:tr w:rsidR="00D80C8F" w:rsidRPr="00A9181A" w14:paraId="12E0DAEF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4C25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0F674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514696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B6800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379007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1BA1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132372,35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DF3E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1D68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55430</w:t>
            </w:r>
          </w:p>
        </w:tc>
      </w:tr>
      <w:tr w:rsidR="00D80C8F" w:rsidRPr="00A9181A" w14:paraId="5F289CF6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BB207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Шегарское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9A105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8210101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2F490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7939663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D178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1583475,47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D2A8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5609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1135410</w:t>
            </w:r>
          </w:p>
        </w:tc>
      </w:tr>
      <w:tr w:rsidR="00D80C8F" w:rsidRPr="00A9181A" w14:paraId="3016845F" w14:textId="77777777" w:rsidTr="00FB47AE"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A641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385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12352627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2892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12237657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55624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2684921,82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6985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25B6" w14:textId="77777777" w:rsidR="00D80C8F" w:rsidRPr="00A9181A" w:rsidRDefault="00345F4D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D80C8F" w:rsidRPr="00A9181A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C8F" w:rsidRPr="00A9181A" w14:paraId="2EA8C399" w14:textId="77777777" w:rsidTr="00FB47A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0EE6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6C09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7D66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8F" w:rsidRPr="00A9181A" w14:paraId="7F5C5453" w14:textId="77777777" w:rsidTr="00FB47AE">
        <w:tc>
          <w:tcPr>
            <w:tcW w:w="1816" w:type="dxa"/>
            <w:hideMark/>
          </w:tcPr>
          <w:p w14:paraId="1B64956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91" w:type="dxa"/>
            <w:hideMark/>
          </w:tcPr>
          <w:p w14:paraId="7CC5766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на 01.01.22г.</w:t>
            </w:r>
          </w:p>
        </w:tc>
        <w:tc>
          <w:tcPr>
            <w:tcW w:w="1568" w:type="dxa"/>
            <w:hideMark/>
          </w:tcPr>
          <w:p w14:paraId="3E5D08C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Подано исков в суд, в руб. за период с 2016г по 31.12.2022</w:t>
            </w:r>
          </w:p>
        </w:tc>
        <w:tc>
          <w:tcPr>
            <w:tcW w:w="1465" w:type="dxa"/>
            <w:hideMark/>
          </w:tcPr>
          <w:p w14:paraId="12271B75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Подано исков за </w:t>
            </w: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период  2022</w:t>
            </w:r>
            <w:proofErr w:type="gramEnd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 года,  руб.</w:t>
            </w:r>
          </w:p>
        </w:tc>
        <w:tc>
          <w:tcPr>
            <w:tcW w:w="1465" w:type="dxa"/>
            <w:hideMark/>
          </w:tcPr>
          <w:p w14:paraId="01550477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3598FC1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исков 2022г., шт.</w:t>
            </w:r>
          </w:p>
        </w:tc>
        <w:tc>
          <w:tcPr>
            <w:tcW w:w="1466" w:type="dxa"/>
            <w:hideMark/>
          </w:tcPr>
          <w:p w14:paraId="490C7E7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Возврат судебных приказов от ССП за 2016-2022г., в руб.</w:t>
            </w:r>
          </w:p>
        </w:tc>
      </w:tr>
      <w:tr w:rsidR="00D80C8F" w:rsidRPr="00A9181A" w14:paraId="664A6964" w14:textId="77777777" w:rsidTr="00FB47AE">
        <w:tc>
          <w:tcPr>
            <w:tcW w:w="1816" w:type="dxa"/>
            <w:hideMark/>
          </w:tcPr>
          <w:p w14:paraId="141BDDB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Анастасьевское</w:t>
            </w:r>
            <w:proofErr w:type="spellEnd"/>
          </w:p>
        </w:tc>
        <w:tc>
          <w:tcPr>
            <w:tcW w:w="1791" w:type="dxa"/>
            <w:hideMark/>
          </w:tcPr>
          <w:p w14:paraId="0C15FFD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1045896</w:t>
            </w:r>
          </w:p>
        </w:tc>
        <w:tc>
          <w:tcPr>
            <w:tcW w:w="1568" w:type="dxa"/>
            <w:hideMark/>
          </w:tcPr>
          <w:p w14:paraId="43058C37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1123576</w:t>
            </w:r>
          </w:p>
        </w:tc>
        <w:tc>
          <w:tcPr>
            <w:tcW w:w="1465" w:type="dxa"/>
            <w:hideMark/>
          </w:tcPr>
          <w:p w14:paraId="46E0E60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61815</w:t>
            </w:r>
          </w:p>
        </w:tc>
        <w:tc>
          <w:tcPr>
            <w:tcW w:w="1465" w:type="dxa"/>
            <w:hideMark/>
          </w:tcPr>
          <w:p w14:paraId="3CE5A8C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hideMark/>
          </w:tcPr>
          <w:p w14:paraId="5187EAE0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205708</w:t>
            </w:r>
          </w:p>
        </w:tc>
      </w:tr>
      <w:tr w:rsidR="00D80C8F" w:rsidRPr="00A9181A" w14:paraId="2C1FA8FE" w14:textId="77777777" w:rsidTr="00FB47AE">
        <w:tc>
          <w:tcPr>
            <w:tcW w:w="1816" w:type="dxa"/>
            <w:hideMark/>
          </w:tcPr>
          <w:p w14:paraId="4FBA0F3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Баткатское</w:t>
            </w:r>
            <w:proofErr w:type="spellEnd"/>
          </w:p>
        </w:tc>
        <w:tc>
          <w:tcPr>
            <w:tcW w:w="1791" w:type="dxa"/>
            <w:hideMark/>
          </w:tcPr>
          <w:p w14:paraId="2FE7CFA3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1349389</w:t>
            </w:r>
          </w:p>
        </w:tc>
        <w:tc>
          <w:tcPr>
            <w:tcW w:w="1568" w:type="dxa"/>
            <w:hideMark/>
          </w:tcPr>
          <w:p w14:paraId="6B155B55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1986026</w:t>
            </w:r>
          </w:p>
        </w:tc>
        <w:tc>
          <w:tcPr>
            <w:tcW w:w="1465" w:type="dxa"/>
            <w:hideMark/>
          </w:tcPr>
          <w:p w14:paraId="2D5DB1C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491255</w:t>
            </w:r>
          </w:p>
        </w:tc>
        <w:tc>
          <w:tcPr>
            <w:tcW w:w="1465" w:type="dxa"/>
            <w:hideMark/>
          </w:tcPr>
          <w:p w14:paraId="7E7A20B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6" w:type="dxa"/>
            <w:hideMark/>
          </w:tcPr>
          <w:p w14:paraId="2E451AB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393016</w:t>
            </w:r>
          </w:p>
        </w:tc>
      </w:tr>
      <w:tr w:rsidR="00D80C8F" w:rsidRPr="00A9181A" w14:paraId="07043F25" w14:textId="77777777" w:rsidTr="00FB47AE">
        <w:tc>
          <w:tcPr>
            <w:tcW w:w="1816" w:type="dxa"/>
            <w:hideMark/>
          </w:tcPr>
          <w:p w14:paraId="55A2D41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1791" w:type="dxa"/>
            <w:hideMark/>
          </w:tcPr>
          <w:p w14:paraId="62AE681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1135984</w:t>
            </w:r>
          </w:p>
        </w:tc>
        <w:tc>
          <w:tcPr>
            <w:tcW w:w="1568" w:type="dxa"/>
            <w:hideMark/>
          </w:tcPr>
          <w:p w14:paraId="57DB307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1472072</w:t>
            </w:r>
          </w:p>
        </w:tc>
        <w:tc>
          <w:tcPr>
            <w:tcW w:w="1465" w:type="dxa"/>
            <w:hideMark/>
          </w:tcPr>
          <w:p w14:paraId="0EDFFCD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315965</w:t>
            </w:r>
          </w:p>
        </w:tc>
        <w:tc>
          <w:tcPr>
            <w:tcW w:w="1465" w:type="dxa"/>
            <w:hideMark/>
          </w:tcPr>
          <w:p w14:paraId="41F4486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hideMark/>
          </w:tcPr>
          <w:p w14:paraId="538A985E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115967</w:t>
            </w:r>
          </w:p>
        </w:tc>
      </w:tr>
      <w:tr w:rsidR="00D80C8F" w:rsidRPr="00A9181A" w14:paraId="530A4166" w14:textId="77777777" w:rsidTr="00FB47AE">
        <w:tc>
          <w:tcPr>
            <w:tcW w:w="1816" w:type="dxa"/>
            <w:hideMark/>
          </w:tcPr>
          <w:p w14:paraId="48F71E9F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  <w:tc>
          <w:tcPr>
            <w:tcW w:w="1791" w:type="dxa"/>
            <w:hideMark/>
          </w:tcPr>
          <w:p w14:paraId="4B5E8BB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96561</w:t>
            </w:r>
          </w:p>
        </w:tc>
        <w:tc>
          <w:tcPr>
            <w:tcW w:w="1568" w:type="dxa"/>
            <w:hideMark/>
          </w:tcPr>
          <w:p w14:paraId="05237A33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206344</w:t>
            </w:r>
          </w:p>
        </w:tc>
        <w:tc>
          <w:tcPr>
            <w:tcW w:w="1465" w:type="dxa"/>
            <w:hideMark/>
          </w:tcPr>
          <w:p w14:paraId="3D13B445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hideMark/>
          </w:tcPr>
          <w:p w14:paraId="37F7885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hideMark/>
          </w:tcPr>
          <w:p w14:paraId="2E356FAE" w14:textId="77777777" w:rsidR="00D80C8F" w:rsidRPr="00A9181A" w:rsidRDefault="00345F4D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</w:tr>
      <w:tr w:rsidR="00D80C8F" w:rsidRPr="00A9181A" w14:paraId="36259A17" w14:textId="77777777" w:rsidTr="00FB47AE">
        <w:tc>
          <w:tcPr>
            <w:tcW w:w="1816" w:type="dxa"/>
            <w:hideMark/>
          </w:tcPr>
          <w:p w14:paraId="4B7BC211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1791" w:type="dxa"/>
            <w:hideMark/>
          </w:tcPr>
          <w:p w14:paraId="65D0E21C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514696</w:t>
            </w:r>
          </w:p>
        </w:tc>
        <w:tc>
          <w:tcPr>
            <w:tcW w:w="1568" w:type="dxa"/>
            <w:hideMark/>
          </w:tcPr>
          <w:p w14:paraId="197F478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554749</w:t>
            </w:r>
          </w:p>
        </w:tc>
        <w:tc>
          <w:tcPr>
            <w:tcW w:w="1465" w:type="dxa"/>
            <w:hideMark/>
          </w:tcPr>
          <w:p w14:paraId="42E6F8F4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175742</w:t>
            </w:r>
          </w:p>
        </w:tc>
        <w:tc>
          <w:tcPr>
            <w:tcW w:w="1465" w:type="dxa"/>
            <w:hideMark/>
          </w:tcPr>
          <w:p w14:paraId="31E9815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hideMark/>
          </w:tcPr>
          <w:p w14:paraId="66145C4B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63090</w:t>
            </w:r>
          </w:p>
        </w:tc>
      </w:tr>
      <w:tr w:rsidR="00D80C8F" w:rsidRPr="00A9181A" w14:paraId="7344179A" w14:textId="77777777" w:rsidTr="00FB47AE">
        <w:tc>
          <w:tcPr>
            <w:tcW w:w="1816" w:type="dxa"/>
            <w:hideMark/>
          </w:tcPr>
          <w:p w14:paraId="5B952CF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Шегарское</w:t>
            </w:r>
          </w:p>
        </w:tc>
        <w:tc>
          <w:tcPr>
            <w:tcW w:w="1791" w:type="dxa"/>
            <w:hideMark/>
          </w:tcPr>
          <w:p w14:paraId="04EAB39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8210101</w:t>
            </w:r>
          </w:p>
        </w:tc>
        <w:tc>
          <w:tcPr>
            <w:tcW w:w="1568" w:type="dxa"/>
            <w:hideMark/>
          </w:tcPr>
          <w:p w14:paraId="3AF82948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10777249</w:t>
            </w:r>
          </w:p>
        </w:tc>
        <w:tc>
          <w:tcPr>
            <w:tcW w:w="1465" w:type="dxa"/>
            <w:hideMark/>
          </w:tcPr>
          <w:p w14:paraId="5D5473F0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2837586</w:t>
            </w:r>
          </w:p>
        </w:tc>
        <w:tc>
          <w:tcPr>
            <w:tcW w:w="1465" w:type="dxa"/>
            <w:hideMark/>
          </w:tcPr>
          <w:p w14:paraId="0BF0B4A7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66" w:type="dxa"/>
            <w:hideMark/>
          </w:tcPr>
          <w:p w14:paraId="2C4F24D0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1603016</w:t>
            </w:r>
          </w:p>
        </w:tc>
      </w:tr>
      <w:tr w:rsidR="00D80C8F" w:rsidRPr="00A9181A" w14:paraId="0C315B84" w14:textId="77777777" w:rsidTr="00FB47AE">
        <w:tc>
          <w:tcPr>
            <w:tcW w:w="1816" w:type="dxa"/>
            <w:hideMark/>
          </w:tcPr>
          <w:p w14:paraId="164A5932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1" w:type="dxa"/>
            <w:hideMark/>
          </w:tcPr>
          <w:p w14:paraId="3D4C9C85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12352627</w:t>
            </w:r>
          </w:p>
        </w:tc>
        <w:tc>
          <w:tcPr>
            <w:tcW w:w="1568" w:type="dxa"/>
            <w:hideMark/>
          </w:tcPr>
          <w:p w14:paraId="3F1D6D7D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16120016</w:t>
            </w:r>
          </w:p>
        </w:tc>
        <w:tc>
          <w:tcPr>
            <w:tcW w:w="1465" w:type="dxa"/>
            <w:hideMark/>
          </w:tcPr>
          <w:p w14:paraId="66FE1FB6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3882363</w:t>
            </w:r>
          </w:p>
        </w:tc>
        <w:tc>
          <w:tcPr>
            <w:tcW w:w="1465" w:type="dxa"/>
            <w:hideMark/>
          </w:tcPr>
          <w:p w14:paraId="3E137803" w14:textId="77777777" w:rsidR="00D80C8F" w:rsidRPr="00A9181A" w:rsidRDefault="00D80C8F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66" w:type="dxa"/>
            <w:hideMark/>
          </w:tcPr>
          <w:p w14:paraId="0BEFDE57" w14:textId="77777777" w:rsidR="00D80C8F" w:rsidRPr="00A9181A" w:rsidRDefault="00345F4D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2383958</w:t>
            </w:r>
          </w:p>
        </w:tc>
      </w:tr>
    </w:tbl>
    <w:p w14:paraId="5C909B5C" w14:textId="77777777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51268" w14:textId="77777777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Информация о проверках контрольными органами.</w:t>
      </w:r>
    </w:p>
    <w:p w14:paraId="01BFEE89" w14:textId="09AC105F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    В период с 11.04.2022г. по 14.04.2022г.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органом«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>Государственное учреждение - Томское региональное отделение Фонда социального страхования</w:t>
      </w:r>
      <w:r w:rsidR="00FB47AE"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Pr="00A9181A">
        <w:rPr>
          <w:rFonts w:ascii="Times New Roman" w:hAnsi="Times New Roman" w:cs="Times New Roman"/>
          <w:sz w:val="28"/>
          <w:szCs w:val="28"/>
        </w:rPr>
        <w:t>Российской Федерации» в отношении предприятия была проведена плановая выездная проверка. По результатам проверки нарушений</w:t>
      </w:r>
      <w:r w:rsidR="00FB47AE" w:rsidRPr="00A9181A">
        <w:rPr>
          <w:rFonts w:ascii="Times New Roman" w:hAnsi="Times New Roman" w:cs="Times New Roman"/>
          <w:sz w:val="28"/>
          <w:szCs w:val="28"/>
        </w:rPr>
        <w:t xml:space="preserve"> выявлено не было</w:t>
      </w:r>
      <w:r w:rsidRPr="00A91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2EAD93" w14:textId="77777777" w:rsidR="00B13D0E" w:rsidRPr="00A9181A" w:rsidRDefault="00B13D0E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5B5E7" w14:textId="77777777" w:rsidR="00B13D0E" w:rsidRPr="00A9181A" w:rsidRDefault="00B13D0E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Хозяйственная деятельность предприятия</w:t>
      </w:r>
    </w:p>
    <w:p w14:paraId="65540831" w14:textId="0366BE33" w:rsidR="00EA07FC" w:rsidRPr="003E4BC6" w:rsidRDefault="003E4BC6" w:rsidP="003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7FC" w:rsidRPr="003E4BC6">
        <w:rPr>
          <w:rFonts w:ascii="Times New Roman" w:hAnsi="Times New Roman" w:cs="Times New Roman"/>
          <w:sz w:val="28"/>
          <w:szCs w:val="28"/>
        </w:rPr>
        <w:t>В рамках подготовки к работе в осенне-зимний период 2022-2203гг. проведены следующие работы:</w:t>
      </w:r>
    </w:p>
    <w:p w14:paraId="63CB1F7B" w14:textId="77777777" w:rsidR="00EA07FC" w:rsidRPr="00A9181A" w:rsidRDefault="00EA07FC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3B02B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Проведена очистка и хлорирование водонапорных башен и водопроводных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сетей  по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населенным пунктам Шегарского района в количестве  29 шт.;</w:t>
      </w:r>
    </w:p>
    <w:p w14:paraId="110A061D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Чистка водопроводных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колодцев  по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селам района -11 шт.</w:t>
      </w:r>
    </w:p>
    <w:p w14:paraId="48994B9F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lastRenderedPageBreak/>
        <w:t xml:space="preserve">Замена запорной арматуры и фасонных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частей  в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водопроводном колодце в с.Мельниково по ул. Садовая;</w:t>
      </w:r>
    </w:p>
    <w:p w14:paraId="3BF6EF60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1A">
        <w:rPr>
          <w:rFonts w:ascii="Times New Roman" w:hAnsi="Times New Roman" w:cs="Times New Roman"/>
          <w:sz w:val="28"/>
          <w:szCs w:val="28"/>
        </w:rPr>
        <w:t>Замена  участка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водопровода  в с.Батурино по ул. Сибирская;</w:t>
      </w:r>
    </w:p>
    <w:p w14:paraId="0B49FCD6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1A">
        <w:rPr>
          <w:rFonts w:ascii="Times New Roman" w:hAnsi="Times New Roman" w:cs="Times New Roman"/>
          <w:sz w:val="28"/>
          <w:szCs w:val="28"/>
        </w:rPr>
        <w:t>Реконструкция  двух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водопроводных  колодцев в с.Новоильинка;</w:t>
      </w:r>
    </w:p>
    <w:p w14:paraId="307551BE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Прочистка канализационного коллектора по ул. Чапаева,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Школьная ;</w:t>
      </w:r>
      <w:proofErr w:type="gramEnd"/>
    </w:p>
    <w:p w14:paraId="1FCDC21D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Профилактический осмотр канализационных колодцев -45 шт., из них 17 шт. очищено от грязи;</w:t>
      </w:r>
    </w:p>
    <w:p w14:paraId="339C8F14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Замена двигателей на двух насосах и ремонт насоса на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КНС  по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ул. Чапаева;</w:t>
      </w:r>
    </w:p>
    <w:p w14:paraId="1829C31E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Замена электрического кабеля на водозаборе с.Мельниково;</w:t>
      </w:r>
    </w:p>
    <w:p w14:paraId="152F0901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Ревизия и ремонт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гидравлики  насосного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оборудования  на станции водоподготовки;</w:t>
      </w:r>
    </w:p>
    <w:p w14:paraId="48791A31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Прочистка трех фильтров для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насосного  оборудования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на станции водоподготовки ;</w:t>
      </w:r>
    </w:p>
    <w:p w14:paraId="68EEB7CB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1A">
        <w:rPr>
          <w:rFonts w:ascii="Times New Roman" w:hAnsi="Times New Roman" w:cs="Times New Roman"/>
          <w:sz w:val="28"/>
          <w:szCs w:val="28"/>
        </w:rPr>
        <w:t>Прочистка  двух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озонаторов с колоннами на станции водоподготовки;</w:t>
      </w:r>
    </w:p>
    <w:p w14:paraId="290DD977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1A">
        <w:rPr>
          <w:rFonts w:ascii="Times New Roman" w:hAnsi="Times New Roman" w:cs="Times New Roman"/>
          <w:sz w:val="28"/>
          <w:szCs w:val="28"/>
        </w:rPr>
        <w:t>Ремонт  и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чистка  двух фильтров с частичной заменой загрузки на станции водоподготовки;</w:t>
      </w:r>
    </w:p>
    <w:p w14:paraId="135C613B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Капитальный ремонт кирпичного павильона над скважиной в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с.Монастырка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>;</w:t>
      </w:r>
    </w:p>
    <w:p w14:paraId="5A0AD459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Строительство нового павильона над скважиной в с.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>;</w:t>
      </w:r>
    </w:p>
    <w:p w14:paraId="6C8131D9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Капитальный ремонт деревянного павильона водонапорной башни в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с.Федораевка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>;</w:t>
      </w:r>
    </w:p>
    <w:p w14:paraId="336231AB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Ревизия и текущий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ремонт  электрооборудования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водозаборов по району; </w:t>
      </w:r>
    </w:p>
    <w:p w14:paraId="59182CE2" w14:textId="77777777" w:rsidR="00EA07FC" w:rsidRPr="00A9181A" w:rsidRDefault="00EA07FC" w:rsidP="00A9181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Устройство деревянного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ограждения  1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пояса СЗЗ водозаборов в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с.Монастырка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с.Федораевка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д.Жарковка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81A">
        <w:rPr>
          <w:rFonts w:ascii="Times New Roman" w:hAnsi="Times New Roman" w:cs="Times New Roman"/>
          <w:sz w:val="28"/>
          <w:szCs w:val="28"/>
        </w:rPr>
        <w:t>д.Дегтяревка</w:t>
      </w:r>
      <w:proofErr w:type="spellEnd"/>
      <w:r w:rsidRPr="00A9181A">
        <w:rPr>
          <w:rFonts w:ascii="Times New Roman" w:hAnsi="Times New Roman" w:cs="Times New Roman"/>
          <w:sz w:val="28"/>
          <w:szCs w:val="28"/>
        </w:rPr>
        <w:t>.</w:t>
      </w:r>
    </w:p>
    <w:p w14:paraId="0F7ECA0C" w14:textId="77777777" w:rsidR="00EA07FC" w:rsidRPr="00A9181A" w:rsidRDefault="00EA07FC" w:rsidP="00A9181A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0E19F013" w14:textId="77777777" w:rsidR="00EA07FC" w:rsidRPr="00A9181A" w:rsidRDefault="00EA07FC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914"/>
        <w:gridCol w:w="1914"/>
        <w:gridCol w:w="1914"/>
        <w:gridCol w:w="1915"/>
      </w:tblGrid>
      <w:tr w:rsidR="00B13D0E" w:rsidRPr="00A9181A" w14:paraId="2E72A085" w14:textId="77777777" w:rsidTr="00FB47AE">
        <w:tc>
          <w:tcPr>
            <w:tcW w:w="1914" w:type="dxa"/>
          </w:tcPr>
          <w:p w14:paraId="141BC7D8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8" w:type="dxa"/>
            <w:gridSpan w:val="2"/>
          </w:tcPr>
          <w:p w14:paraId="08CE7321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Устранение аварийных ситуаций на водопроводных сетях, шт.</w:t>
            </w:r>
          </w:p>
        </w:tc>
        <w:tc>
          <w:tcPr>
            <w:tcW w:w="3829" w:type="dxa"/>
            <w:gridSpan w:val="2"/>
          </w:tcPr>
          <w:p w14:paraId="73235B4D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Замена глубинных насосов на </w:t>
            </w:r>
            <w:proofErr w:type="gram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скважинах ,</w:t>
            </w:r>
            <w:proofErr w:type="gramEnd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13D0E" w:rsidRPr="00A9181A" w14:paraId="28315FAF" w14:textId="77777777" w:rsidTr="00FB47AE">
        <w:tc>
          <w:tcPr>
            <w:tcW w:w="1914" w:type="dxa"/>
          </w:tcPr>
          <w:p w14:paraId="7E84D86B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96F735C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</w:tcPr>
          <w:p w14:paraId="53A97F3D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914" w:type="dxa"/>
          </w:tcPr>
          <w:p w14:paraId="288339CD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5" w:type="dxa"/>
          </w:tcPr>
          <w:p w14:paraId="4D4D43DD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B13D0E" w:rsidRPr="00A9181A" w14:paraId="0577A496" w14:textId="77777777" w:rsidTr="00FB47AE">
        <w:tc>
          <w:tcPr>
            <w:tcW w:w="1914" w:type="dxa"/>
          </w:tcPr>
          <w:p w14:paraId="093093B8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Шегарское</w:t>
            </w:r>
          </w:p>
        </w:tc>
        <w:tc>
          <w:tcPr>
            <w:tcW w:w="1914" w:type="dxa"/>
          </w:tcPr>
          <w:p w14:paraId="279FB6D6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3536040A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7445B45E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312577F4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D0E" w:rsidRPr="00A9181A" w14:paraId="22E6FF47" w14:textId="77777777" w:rsidTr="00FB47AE">
        <w:tc>
          <w:tcPr>
            <w:tcW w:w="1914" w:type="dxa"/>
          </w:tcPr>
          <w:p w14:paraId="59F1B2E8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Анастасьевсое</w:t>
            </w:r>
            <w:proofErr w:type="spellEnd"/>
          </w:p>
        </w:tc>
        <w:tc>
          <w:tcPr>
            <w:tcW w:w="1914" w:type="dxa"/>
          </w:tcPr>
          <w:p w14:paraId="286952C3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6B98CC91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5FECCCB0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1A755913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3D0E" w:rsidRPr="00A9181A" w14:paraId="643A5858" w14:textId="77777777" w:rsidTr="00FB47AE">
        <w:tc>
          <w:tcPr>
            <w:tcW w:w="1914" w:type="dxa"/>
          </w:tcPr>
          <w:p w14:paraId="12DC0450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Баткатское</w:t>
            </w:r>
            <w:proofErr w:type="spellEnd"/>
          </w:p>
        </w:tc>
        <w:tc>
          <w:tcPr>
            <w:tcW w:w="1914" w:type="dxa"/>
          </w:tcPr>
          <w:p w14:paraId="1D9E2969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14:paraId="57A76B66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14:paraId="4CD0021E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14:paraId="62EE1F79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3D0E" w:rsidRPr="00A9181A" w14:paraId="6B28F5D7" w14:textId="77777777" w:rsidTr="00FB47AE">
        <w:tc>
          <w:tcPr>
            <w:tcW w:w="1914" w:type="dxa"/>
          </w:tcPr>
          <w:p w14:paraId="2D5C1DAF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1914" w:type="dxa"/>
          </w:tcPr>
          <w:p w14:paraId="41EB83C3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14:paraId="032AAABB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16E48813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584506F6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E" w:rsidRPr="00A9181A" w14:paraId="69941CB5" w14:textId="77777777" w:rsidTr="00FB47AE">
        <w:tc>
          <w:tcPr>
            <w:tcW w:w="1914" w:type="dxa"/>
          </w:tcPr>
          <w:p w14:paraId="1D6C1738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  <w:tc>
          <w:tcPr>
            <w:tcW w:w="1914" w:type="dxa"/>
          </w:tcPr>
          <w:p w14:paraId="56C37837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3E7AAA7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98A85E3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223F184E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E" w:rsidRPr="00A9181A" w14:paraId="4D38119D" w14:textId="77777777" w:rsidTr="00FB47AE">
        <w:tc>
          <w:tcPr>
            <w:tcW w:w="1914" w:type="dxa"/>
          </w:tcPr>
          <w:p w14:paraId="721E4AAE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1914" w:type="dxa"/>
          </w:tcPr>
          <w:p w14:paraId="0F23E9E1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14:paraId="6FD0092B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1AFCABD0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6A580155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D0E" w:rsidRPr="00A9181A" w14:paraId="403ED2D8" w14:textId="77777777" w:rsidTr="00FB47AE">
        <w:tc>
          <w:tcPr>
            <w:tcW w:w="1914" w:type="dxa"/>
          </w:tcPr>
          <w:p w14:paraId="7B0897E9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14:paraId="13B8CAB8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4" w:type="dxa"/>
          </w:tcPr>
          <w:p w14:paraId="3345BF19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14:paraId="15C0FC26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14:paraId="2795FE05" w14:textId="77777777" w:rsidR="00B13D0E" w:rsidRPr="00A9181A" w:rsidRDefault="00B13D0E" w:rsidP="00A91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452B77D1" w14:textId="77777777" w:rsidR="00B13D0E" w:rsidRPr="00A9181A" w:rsidRDefault="00B13D0E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0747A" w14:textId="77777777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Проблемы и перспективы развития предприятия</w:t>
      </w:r>
    </w:p>
    <w:p w14:paraId="39A14736" w14:textId="77777777" w:rsidR="00D80C8F" w:rsidRPr="00A9181A" w:rsidRDefault="00FB47AE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      </w:t>
      </w:r>
      <w:r w:rsidR="00D80C8F" w:rsidRPr="00A9181A">
        <w:rPr>
          <w:rFonts w:ascii="Times New Roman" w:hAnsi="Times New Roman" w:cs="Times New Roman"/>
          <w:sz w:val="28"/>
          <w:szCs w:val="28"/>
        </w:rPr>
        <w:t xml:space="preserve">В настоящее время общий износ основных фондов </w:t>
      </w:r>
      <w:r w:rsidR="00703AB8" w:rsidRPr="00A9181A">
        <w:rPr>
          <w:rFonts w:ascii="Times New Roman" w:hAnsi="Times New Roman" w:cs="Times New Roman"/>
          <w:sz w:val="28"/>
          <w:szCs w:val="28"/>
        </w:rPr>
        <w:t>водопроводного</w:t>
      </w:r>
      <w:r w:rsidR="00D80C8F" w:rsidRPr="00A9181A">
        <w:rPr>
          <w:rFonts w:ascii="Times New Roman" w:hAnsi="Times New Roman" w:cs="Times New Roman"/>
          <w:sz w:val="28"/>
          <w:szCs w:val="28"/>
        </w:rPr>
        <w:t xml:space="preserve"> хозяйства в Шегарском р</w:t>
      </w:r>
      <w:r w:rsidR="00703AB8" w:rsidRPr="00A9181A">
        <w:rPr>
          <w:rFonts w:ascii="Times New Roman" w:hAnsi="Times New Roman" w:cs="Times New Roman"/>
          <w:sz w:val="28"/>
          <w:szCs w:val="28"/>
        </w:rPr>
        <w:t>айоне в целом по району достиг 5</w:t>
      </w:r>
      <w:r w:rsidR="00D80C8F" w:rsidRPr="00A9181A">
        <w:rPr>
          <w:rFonts w:ascii="Times New Roman" w:hAnsi="Times New Roman" w:cs="Times New Roman"/>
          <w:sz w:val="28"/>
          <w:szCs w:val="28"/>
        </w:rPr>
        <w:t xml:space="preserve">0%. Износ некоторых </w:t>
      </w:r>
      <w:proofErr w:type="gramStart"/>
      <w:r w:rsidR="00703AB8" w:rsidRPr="00A9181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80C8F" w:rsidRPr="00A9181A">
        <w:rPr>
          <w:rFonts w:ascii="Times New Roman" w:hAnsi="Times New Roman" w:cs="Times New Roman"/>
          <w:sz w:val="28"/>
          <w:szCs w:val="28"/>
        </w:rPr>
        <w:t xml:space="preserve"> превысил</w:t>
      </w:r>
      <w:proofErr w:type="gramEnd"/>
      <w:r w:rsidR="00D80C8F" w:rsidRPr="00A9181A">
        <w:rPr>
          <w:rFonts w:ascii="Times New Roman" w:hAnsi="Times New Roman" w:cs="Times New Roman"/>
          <w:sz w:val="28"/>
          <w:szCs w:val="28"/>
        </w:rPr>
        <w:t xml:space="preserve"> 70% и достиг аварийного уровня, что требует значительных капитальных вложений.</w:t>
      </w:r>
    </w:p>
    <w:p w14:paraId="7B35A2C1" w14:textId="77777777" w:rsidR="00D80C8F" w:rsidRPr="00A9181A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Основными проблемами предприятия являются:</w:t>
      </w:r>
    </w:p>
    <w:p w14:paraId="53B1B289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lastRenderedPageBreak/>
        <w:t>Высокая изношенность водопроводных сетей, что приводит к большому количеству порывов;</w:t>
      </w:r>
    </w:p>
    <w:p w14:paraId="631B0550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требует обновления, в том числе: капитальный ремонт гаражей, приобретение экскаватора, бульдозера для </w:t>
      </w:r>
      <w:proofErr w:type="gramStart"/>
      <w:r w:rsidR="001B14B8" w:rsidRPr="00A9181A">
        <w:rPr>
          <w:rFonts w:ascii="Times New Roman" w:hAnsi="Times New Roman" w:cs="Times New Roman"/>
          <w:sz w:val="28"/>
          <w:szCs w:val="28"/>
        </w:rPr>
        <w:t xml:space="preserve">перемещения </w:t>
      </w:r>
      <w:r w:rsidRPr="00A9181A">
        <w:rPr>
          <w:rFonts w:ascii="Times New Roman" w:hAnsi="Times New Roman" w:cs="Times New Roman"/>
          <w:sz w:val="28"/>
          <w:szCs w:val="28"/>
        </w:rPr>
        <w:t xml:space="preserve"> </w:t>
      </w:r>
      <w:r w:rsidR="001B14B8" w:rsidRPr="00A9181A"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на полигоне ТБО, автомобиля для вывоза бытовых сточных вод;</w:t>
      </w:r>
    </w:p>
    <w:p w14:paraId="1EA7BC36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Увеличение мощности станции водоподготовки в с.Мельниково, т.к. в летний период времени потребителям не хватает объема воды;</w:t>
      </w:r>
    </w:p>
    <w:p w14:paraId="23EC178B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В отношении предприятия открыто два исполнительных производства: первое - в результате отсутствия очистных сооружений сточных вод предприятие не может обеспечить нормативную   очистку сточных вод, сбрасываемых в болото Обское и второе - за отсутствие проекта санитарно-защитной зоны полигона ТБО и отсутствие ограждения и обустройства полигона ТБО;</w:t>
      </w:r>
    </w:p>
    <w:p w14:paraId="3350049E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при сбросе неочищенных сточных вод начисляется в 25-кратном размере;</w:t>
      </w:r>
    </w:p>
    <w:p w14:paraId="1FCDE210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Кадры – трудности с подбором опытных специалистов на рабочие профессии, к примеру: бульдозерист, водитель автомобиля, </w:t>
      </w:r>
      <w:r w:rsidR="00633327" w:rsidRPr="00A9181A">
        <w:rPr>
          <w:rFonts w:ascii="Times New Roman" w:hAnsi="Times New Roman" w:cs="Times New Roman"/>
          <w:sz w:val="28"/>
          <w:szCs w:val="28"/>
        </w:rPr>
        <w:t>экскаваторщик</w:t>
      </w:r>
      <w:r w:rsidRPr="00A9181A">
        <w:rPr>
          <w:rFonts w:ascii="Times New Roman" w:hAnsi="Times New Roman" w:cs="Times New Roman"/>
          <w:sz w:val="28"/>
          <w:szCs w:val="28"/>
        </w:rPr>
        <w:t>;</w:t>
      </w:r>
    </w:p>
    <w:p w14:paraId="38665049" w14:textId="77777777" w:rsidR="00D80C8F" w:rsidRPr="00A9181A" w:rsidRDefault="00D80C8F" w:rsidP="00A918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Низкий уровень взыскания задолженности населения за жилищно-коммунальные услуги по исполнительному производству.</w:t>
      </w:r>
    </w:p>
    <w:p w14:paraId="4822DD81" w14:textId="77777777" w:rsidR="00D80C8F" w:rsidRPr="00A9181A" w:rsidRDefault="00D80C8F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887A9" w14:textId="77777777" w:rsidR="00D80C8F" w:rsidRPr="00A9181A" w:rsidRDefault="00D80C8F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Перспективы развития предприятия:</w:t>
      </w:r>
    </w:p>
    <w:p w14:paraId="02994A85" w14:textId="77777777" w:rsidR="00D80C8F" w:rsidRPr="00A9181A" w:rsidRDefault="00D80C8F" w:rsidP="00A918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C87FD" w14:textId="77777777" w:rsidR="00D80C8F" w:rsidRPr="00A9181A" w:rsidRDefault="00D80C8F" w:rsidP="00A9181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При наличии нового экскаватора возможно участие в конкурсах на строительство новых, капитальный ремонт действующих водопроводных сетей;</w:t>
      </w:r>
    </w:p>
    <w:p w14:paraId="3A89CD2E" w14:textId="77777777" w:rsidR="00D80C8F" w:rsidRPr="00A9181A" w:rsidRDefault="00D80C8F" w:rsidP="00A9181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 xml:space="preserve">Введение в эксплуатацию очистных сооружений сточных вод позволит </w:t>
      </w:r>
      <w:proofErr w:type="gramStart"/>
      <w:r w:rsidRPr="00A9181A">
        <w:rPr>
          <w:rFonts w:ascii="Times New Roman" w:hAnsi="Times New Roman" w:cs="Times New Roman"/>
          <w:sz w:val="28"/>
          <w:szCs w:val="28"/>
        </w:rPr>
        <w:t>снизить  размер</w:t>
      </w:r>
      <w:proofErr w:type="gramEnd"/>
      <w:r w:rsidRPr="00A9181A">
        <w:rPr>
          <w:rFonts w:ascii="Times New Roman" w:hAnsi="Times New Roman" w:cs="Times New Roman"/>
          <w:sz w:val="28"/>
          <w:szCs w:val="28"/>
        </w:rPr>
        <w:t xml:space="preserve"> платы  за негативное воздействие на окружающую среду;</w:t>
      </w:r>
    </w:p>
    <w:p w14:paraId="53912724" w14:textId="77777777" w:rsidR="00D80C8F" w:rsidRPr="00A9181A" w:rsidRDefault="00D80C8F" w:rsidP="00A9181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1A">
        <w:rPr>
          <w:rFonts w:ascii="Times New Roman" w:hAnsi="Times New Roman" w:cs="Times New Roman"/>
          <w:sz w:val="28"/>
          <w:szCs w:val="28"/>
        </w:rPr>
        <w:t>Реконструкция станции водоподготовки в с.Мельниково и прокладка новых сетей централизованного водоснабжения позволит увеличить количество потребителей воды.</w:t>
      </w:r>
    </w:p>
    <w:p w14:paraId="02976A39" w14:textId="77777777" w:rsidR="00D80C8F" w:rsidRPr="00A9181A" w:rsidRDefault="00D80C8F" w:rsidP="00A9181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5D2AD88" w14:textId="77777777" w:rsidR="00D80C8F" w:rsidRPr="00D3471D" w:rsidRDefault="00D80C8F" w:rsidP="00A9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43D00" w14:textId="77777777" w:rsidR="00811BEF" w:rsidRDefault="00811BEF" w:rsidP="00811B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264CE65" w14:textId="77777777" w:rsidR="00811BEF" w:rsidRDefault="00811BEF" w:rsidP="00811B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4E9E4E" w14:textId="77777777" w:rsidR="00811BEF" w:rsidRDefault="00811BEF" w:rsidP="00811B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1BF739" w14:textId="77777777" w:rsidR="00811BEF" w:rsidRDefault="00811BEF" w:rsidP="00811B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E80ADE" w14:textId="77777777" w:rsidR="00223136" w:rsidRDefault="00223136" w:rsidP="00811B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F5B33B" w14:textId="77777777" w:rsidR="00223136" w:rsidRDefault="00223136" w:rsidP="00811B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E983FA" w14:textId="77777777" w:rsidR="00811BEF" w:rsidRDefault="00811BEF" w:rsidP="00811BEF">
      <w:pPr>
        <w:jc w:val="both"/>
        <w:rPr>
          <w:sz w:val="24"/>
          <w:szCs w:val="24"/>
        </w:rPr>
      </w:pPr>
    </w:p>
    <w:p w14:paraId="2F78C15F" w14:textId="77777777" w:rsidR="00811BEF" w:rsidRPr="00811BEF" w:rsidRDefault="00811BEF" w:rsidP="00811BEF">
      <w:pPr>
        <w:jc w:val="both"/>
        <w:rPr>
          <w:sz w:val="24"/>
          <w:szCs w:val="24"/>
        </w:rPr>
      </w:pPr>
    </w:p>
    <w:sectPr w:rsidR="00811BEF" w:rsidRPr="00811BEF" w:rsidSect="00A9181A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0D2B"/>
    <w:multiLevelType w:val="hybridMultilevel"/>
    <w:tmpl w:val="8F04F308"/>
    <w:lvl w:ilvl="0" w:tplc="91FE5C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53519"/>
    <w:multiLevelType w:val="hybridMultilevel"/>
    <w:tmpl w:val="776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A34"/>
    <w:multiLevelType w:val="hybridMultilevel"/>
    <w:tmpl w:val="19AC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021F"/>
    <w:multiLevelType w:val="hybridMultilevel"/>
    <w:tmpl w:val="EBD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47E7"/>
    <w:multiLevelType w:val="hybridMultilevel"/>
    <w:tmpl w:val="414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2D66"/>
    <w:multiLevelType w:val="hybridMultilevel"/>
    <w:tmpl w:val="F3AA7410"/>
    <w:lvl w:ilvl="0" w:tplc="A8F8A6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B6C"/>
    <w:multiLevelType w:val="hybridMultilevel"/>
    <w:tmpl w:val="8F04F308"/>
    <w:lvl w:ilvl="0" w:tplc="91FE5C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F6FB5"/>
    <w:multiLevelType w:val="hybridMultilevel"/>
    <w:tmpl w:val="CA943EA6"/>
    <w:lvl w:ilvl="0" w:tplc="20D0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23843"/>
    <w:multiLevelType w:val="hybridMultilevel"/>
    <w:tmpl w:val="8A9E7A68"/>
    <w:lvl w:ilvl="0" w:tplc="3FD8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6274E"/>
    <w:multiLevelType w:val="hybridMultilevel"/>
    <w:tmpl w:val="8F04F308"/>
    <w:lvl w:ilvl="0" w:tplc="91FE5C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B7404"/>
    <w:multiLevelType w:val="hybridMultilevel"/>
    <w:tmpl w:val="8A9E7A68"/>
    <w:lvl w:ilvl="0" w:tplc="3FD8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70877"/>
    <w:multiLevelType w:val="hybridMultilevel"/>
    <w:tmpl w:val="8A9E7A68"/>
    <w:lvl w:ilvl="0" w:tplc="3FD8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62D58"/>
    <w:multiLevelType w:val="hybridMultilevel"/>
    <w:tmpl w:val="7DC2F51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19F3E0F"/>
    <w:multiLevelType w:val="hybridMultilevel"/>
    <w:tmpl w:val="E4DA1956"/>
    <w:lvl w:ilvl="0" w:tplc="3D8C9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442"/>
    <w:rsid w:val="00006434"/>
    <w:rsid w:val="0002174E"/>
    <w:rsid w:val="00031ED2"/>
    <w:rsid w:val="00032074"/>
    <w:rsid w:val="00041BDA"/>
    <w:rsid w:val="00050CDB"/>
    <w:rsid w:val="0005244A"/>
    <w:rsid w:val="00053733"/>
    <w:rsid w:val="00055DFA"/>
    <w:rsid w:val="000562F0"/>
    <w:rsid w:val="00070752"/>
    <w:rsid w:val="000731E5"/>
    <w:rsid w:val="00082D8B"/>
    <w:rsid w:val="000A2DB5"/>
    <w:rsid w:val="000B08BD"/>
    <w:rsid w:val="000B6102"/>
    <w:rsid w:val="000C184F"/>
    <w:rsid w:val="000C448F"/>
    <w:rsid w:val="000D3C38"/>
    <w:rsid w:val="000D7970"/>
    <w:rsid w:val="000E066F"/>
    <w:rsid w:val="000E1130"/>
    <w:rsid w:val="000E1DF3"/>
    <w:rsid w:val="000E6745"/>
    <w:rsid w:val="000F3783"/>
    <w:rsid w:val="00102B1B"/>
    <w:rsid w:val="00105CB3"/>
    <w:rsid w:val="001165F3"/>
    <w:rsid w:val="00126A7B"/>
    <w:rsid w:val="00133FE8"/>
    <w:rsid w:val="00140A9E"/>
    <w:rsid w:val="00141255"/>
    <w:rsid w:val="00144A30"/>
    <w:rsid w:val="00155EFB"/>
    <w:rsid w:val="001723F0"/>
    <w:rsid w:val="00177AD2"/>
    <w:rsid w:val="00187A15"/>
    <w:rsid w:val="00190273"/>
    <w:rsid w:val="001B14B8"/>
    <w:rsid w:val="001B36AE"/>
    <w:rsid w:val="001B3903"/>
    <w:rsid w:val="001B6661"/>
    <w:rsid w:val="001E0283"/>
    <w:rsid w:val="001E0974"/>
    <w:rsid w:val="001E3D61"/>
    <w:rsid w:val="001F409E"/>
    <w:rsid w:val="0020701E"/>
    <w:rsid w:val="00223136"/>
    <w:rsid w:val="002233A5"/>
    <w:rsid w:val="00230E5C"/>
    <w:rsid w:val="00236BC3"/>
    <w:rsid w:val="002461BB"/>
    <w:rsid w:val="00284442"/>
    <w:rsid w:val="00286F08"/>
    <w:rsid w:val="002B3323"/>
    <w:rsid w:val="002C78DD"/>
    <w:rsid w:val="00307BC7"/>
    <w:rsid w:val="00310735"/>
    <w:rsid w:val="003120EC"/>
    <w:rsid w:val="00312510"/>
    <w:rsid w:val="00314A8A"/>
    <w:rsid w:val="00325F75"/>
    <w:rsid w:val="00330DAB"/>
    <w:rsid w:val="00345F4D"/>
    <w:rsid w:val="00351C4C"/>
    <w:rsid w:val="00353E13"/>
    <w:rsid w:val="0037769C"/>
    <w:rsid w:val="0038392F"/>
    <w:rsid w:val="003941EA"/>
    <w:rsid w:val="003B2127"/>
    <w:rsid w:val="003B786E"/>
    <w:rsid w:val="003D11B7"/>
    <w:rsid w:val="003E051D"/>
    <w:rsid w:val="003E4BC6"/>
    <w:rsid w:val="003F2F0C"/>
    <w:rsid w:val="003F4CCB"/>
    <w:rsid w:val="00404308"/>
    <w:rsid w:val="00420297"/>
    <w:rsid w:val="00423B41"/>
    <w:rsid w:val="00443ED1"/>
    <w:rsid w:val="00445F53"/>
    <w:rsid w:val="00455C9F"/>
    <w:rsid w:val="00456934"/>
    <w:rsid w:val="004750DC"/>
    <w:rsid w:val="00476CC4"/>
    <w:rsid w:val="00482748"/>
    <w:rsid w:val="004A1186"/>
    <w:rsid w:val="004A5788"/>
    <w:rsid w:val="004B4BD4"/>
    <w:rsid w:val="004C19CF"/>
    <w:rsid w:val="004D19A1"/>
    <w:rsid w:val="004D4FEE"/>
    <w:rsid w:val="004D5451"/>
    <w:rsid w:val="004D7E64"/>
    <w:rsid w:val="004F5CDE"/>
    <w:rsid w:val="00500B6B"/>
    <w:rsid w:val="0051006C"/>
    <w:rsid w:val="00536256"/>
    <w:rsid w:val="005407EB"/>
    <w:rsid w:val="00547F9A"/>
    <w:rsid w:val="00550986"/>
    <w:rsid w:val="0055361D"/>
    <w:rsid w:val="005712BF"/>
    <w:rsid w:val="005969D3"/>
    <w:rsid w:val="005B67AC"/>
    <w:rsid w:val="005C2C26"/>
    <w:rsid w:val="005D0EE8"/>
    <w:rsid w:val="005E748C"/>
    <w:rsid w:val="005F1FB0"/>
    <w:rsid w:val="005F5000"/>
    <w:rsid w:val="006101BD"/>
    <w:rsid w:val="0061438C"/>
    <w:rsid w:val="00633327"/>
    <w:rsid w:val="00645F0B"/>
    <w:rsid w:val="0065007F"/>
    <w:rsid w:val="006557C6"/>
    <w:rsid w:val="00661618"/>
    <w:rsid w:val="006619FB"/>
    <w:rsid w:val="006624C5"/>
    <w:rsid w:val="00662FDD"/>
    <w:rsid w:val="00663950"/>
    <w:rsid w:val="00677D51"/>
    <w:rsid w:val="00696459"/>
    <w:rsid w:val="00696FFD"/>
    <w:rsid w:val="006C11AA"/>
    <w:rsid w:val="006D0F1C"/>
    <w:rsid w:val="006F1D92"/>
    <w:rsid w:val="00703AB8"/>
    <w:rsid w:val="00713D60"/>
    <w:rsid w:val="00744106"/>
    <w:rsid w:val="007460B1"/>
    <w:rsid w:val="0075020F"/>
    <w:rsid w:val="00765AB6"/>
    <w:rsid w:val="00775E65"/>
    <w:rsid w:val="0077698A"/>
    <w:rsid w:val="00792A44"/>
    <w:rsid w:val="00793AED"/>
    <w:rsid w:val="0079401B"/>
    <w:rsid w:val="007A6ADA"/>
    <w:rsid w:val="007B0025"/>
    <w:rsid w:val="007B0625"/>
    <w:rsid w:val="007B35C6"/>
    <w:rsid w:val="007C392F"/>
    <w:rsid w:val="007C3E88"/>
    <w:rsid w:val="007C42A9"/>
    <w:rsid w:val="007E62E8"/>
    <w:rsid w:val="007F163C"/>
    <w:rsid w:val="007F3432"/>
    <w:rsid w:val="00810FCB"/>
    <w:rsid w:val="00811BEF"/>
    <w:rsid w:val="008131CD"/>
    <w:rsid w:val="00813E20"/>
    <w:rsid w:val="008367BE"/>
    <w:rsid w:val="008507D9"/>
    <w:rsid w:val="008565D5"/>
    <w:rsid w:val="00860819"/>
    <w:rsid w:val="008659D7"/>
    <w:rsid w:val="00897B18"/>
    <w:rsid w:val="008A69A6"/>
    <w:rsid w:val="008B0747"/>
    <w:rsid w:val="008C4B62"/>
    <w:rsid w:val="008C6600"/>
    <w:rsid w:val="008E3340"/>
    <w:rsid w:val="008E4BA5"/>
    <w:rsid w:val="008E5C17"/>
    <w:rsid w:val="008F132F"/>
    <w:rsid w:val="008F259C"/>
    <w:rsid w:val="008F3DB1"/>
    <w:rsid w:val="008F7FA2"/>
    <w:rsid w:val="00915E94"/>
    <w:rsid w:val="00921C38"/>
    <w:rsid w:val="00924788"/>
    <w:rsid w:val="00935575"/>
    <w:rsid w:val="0096609D"/>
    <w:rsid w:val="00995C51"/>
    <w:rsid w:val="00997E00"/>
    <w:rsid w:val="009A47C5"/>
    <w:rsid w:val="009B06F2"/>
    <w:rsid w:val="009B512E"/>
    <w:rsid w:val="009E1790"/>
    <w:rsid w:val="00A01C8E"/>
    <w:rsid w:val="00A103A6"/>
    <w:rsid w:val="00A113F7"/>
    <w:rsid w:val="00A149F4"/>
    <w:rsid w:val="00A233B7"/>
    <w:rsid w:val="00A423C1"/>
    <w:rsid w:val="00A43A5E"/>
    <w:rsid w:val="00A61CDF"/>
    <w:rsid w:val="00A74B39"/>
    <w:rsid w:val="00A803FD"/>
    <w:rsid w:val="00A9181A"/>
    <w:rsid w:val="00AA227C"/>
    <w:rsid w:val="00AB07A6"/>
    <w:rsid w:val="00AC1B00"/>
    <w:rsid w:val="00AD7201"/>
    <w:rsid w:val="00AE5C64"/>
    <w:rsid w:val="00AF0C23"/>
    <w:rsid w:val="00B13D0E"/>
    <w:rsid w:val="00B17BFB"/>
    <w:rsid w:val="00B27FE7"/>
    <w:rsid w:val="00B33051"/>
    <w:rsid w:val="00B379DB"/>
    <w:rsid w:val="00B41988"/>
    <w:rsid w:val="00B45357"/>
    <w:rsid w:val="00B56465"/>
    <w:rsid w:val="00B6188E"/>
    <w:rsid w:val="00B67A21"/>
    <w:rsid w:val="00B75202"/>
    <w:rsid w:val="00B871C2"/>
    <w:rsid w:val="00B91DFC"/>
    <w:rsid w:val="00B93096"/>
    <w:rsid w:val="00BA3889"/>
    <w:rsid w:val="00BB4C7B"/>
    <w:rsid w:val="00BF7EEB"/>
    <w:rsid w:val="00C017DA"/>
    <w:rsid w:val="00C06956"/>
    <w:rsid w:val="00C10C21"/>
    <w:rsid w:val="00C21113"/>
    <w:rsid w:val="00C31197"/>
    <w:rsid w:val="00C33A4C"/>
    <w:rsid w:val="00C37897"/>
    <w:rsid w:val="00C56DC0"/>
    <w:rsid w:val="00C8211B"/>
    <w:rsid w:val="00C84EDB"/>
    <w:rsid w:val="00C87768"/>
    <w:rsid w:val="00CA3EF1"/>
    <w:rsid w:val="00CA603C"/>
    <w:rsid w:val="00CB3243"/>
    <w:rsid w:val="00CC7558"/>
    <w:rsid w:val="00CD0DEE"/>
    <w:rsid w:val="00CD7E3C"/>
    <w:rsid w:val="00CE3035"/>
    <w:rsid w:val="00CE53CC"/>
    <w:rsid w:val="00CF37BB"/>
    <w:rsid w:val="00CF3C9E"/>
    <w:rsid w:val="00CF4CA2"/>
    <w:rsid w:val="00CF53EA"/>
    <w:rsid w:val="00CF64B6"/>
    <w:rsid w:val="00D07FCF"/>
    <w:rsid w:val="00D26423"/>
    <w:rsid w:val="00D3471D"/>
    <w:rsid w:val="00D44DF3"/>
    <w:rsid w:val="00D52463"/>
    <w:rsid w:val="00D62441"/>
    <w:rsid w:val="00D67EC0"/>
    <w:rsid w:val="00D70CFE"/>
    <w:rsid w:val="00D73345"/>
    <w:rsid w:val="00D80C8F"/>
    <w:rsid w:val="00D826B2"/>
    <w:rsid w:val="00D82B04"/>
    <w:rsid w:val="00D8791B"/>
    <w:rsid w:val="00D90B82"/>
    <w:rsid w:val="00DA55E7"/>
    <w:rsid w:val="00DB0043"/>
    <w:rsid w:val="00DB3609"/>
    <w:rsid w:val="00DC4519"/>
    <w:rsid w:val="00DC733A"/>
    <w:rsid w:val="00DD19FA"/>
    <w:rsid w:val="00DD6228"/>
    <w:rsid w:val="00DE4708"/>
    <w:rsid w:val="00DE4770"/>
    <w:rsid w:val="00DE51B7"/>
    <w:rsid w:val="00DF4837"/>
    <w:rsid w:val="00E02749"/>
    <w:rsid w:val="00E03C7D"/>
    <w:rsid w:val="00E04078"/>
    <w:rsid w:val="00E53D40"/>
    <w:rsid w:val="00E56E2A"/>
    <w:rsid w:val="00E6073B"/>
    <w:rsid w:val="00E607C9"/>
    <w:rsid w:val="00E80AB8"/>
    <w:rsid w:val="00E867BF"/>
    <w:rsid w:val="00E87433"/>
    <w:rsid w:val="00E94FAC"/>
    <w:rsid w:val="00EA07FC"/>
    <w:rsid w:val="00EA65F2"/>
    <w:rsid w:val="00EC1107"/>
    <w:rsid w:val="00EC2C5A"/>
    <w:rsid w:val="00ED4311"/>
    <w:rsid w:val="00EF1597"/>
    <w:rsid w:val="00F01E9E"/>
    <w:rsid w:val="00F07329"/>
    <w:rsid w:val="00F10D1D"/>
    <w:rsid w:val="00F2234C"/>
    <w:rsid w:val="00F24046"/>
    <w:rsid w:val="00F30B1F"/>
    <w:rsid w:val="00F37A25"/>
    <w:rsid w:val="00F47D70"/>
    <w:rsid w:val="00F6751E"/>
    <w:rsid w:val="00F714C6"/>
    <w:rsid w:val="00F71AA1"/>
    <w:rsid w:val="00F72F81"/>
    <w:rsid w:val="00F74631"/>
    <w:rsid w:val="00F801AD"/>
    <w:rsid w:val="00F9217B"/>
    <w:rsid w:val="00FA5578"/>
    <w:rsid w:val="00FB1548"/>
    <w:rsid w:val="00FB47AE"/>
    <w:rsid w:val="00FB48B8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D76F"/>
  <w15:docId w15:val="{C679F451-7277-495B-898E-81D08D0C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84442"/>
    <w:pPr>
      <w:ind w:left="720"/>
      <w:contextualSpacing/>
    </w:pPr>
  </w:style>
  <w:style w:type="table" w:styleId="a5">
    <w:name w:val="Table Grid"/>
    <w:basedOn w:val="a1"/>
    <w:uiPriority w:val="59"/>
    <w:rsid w:val="00284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0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298E-F30C-4867-B4F6-84882B4C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Сергеевна</cp:lastModifiedBy>
  <cp:revision>67</cp:revision>
  <cp:lastPrinted>2023-07-19T03:23:00Z</cp:lastPrinted>
  <dcterms:created xsi:type="dcterms:W3CDTF">2022-05-18T07:52:00Z</dcterms:created>
  <dcterms:modified xsi:type="dcterms:W3CDTF">2023-07-19T03:27:00Z</dcterms:modified>
</cp:coreProperties>
</file>