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72" w:rsidRDefault="00A06072" w:rsidP="00A06072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652145" cy="1057275"/>
            <wp:effectExtent l="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72" w:rsidRDefault="00A06072" w:rsidP="00A06072">
      <w:pPr>
        <w:pStyle w:val="a3"/>
        <w:tabs>
          <w:tab w:val="left" w:pos="180"/>
        </w:tabs>
        <w:rPr>
          <w:sz w:val="16"/>
          <w:szCs w:val="16"/>
        </w:rPr>
      </w:pPr>
    </w:p>
    <w:p w:rsidR="00A06072" w:rsidRDefault="00A06072" w:rsidP="00A06072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A06072" w:rsidRDefault="00A06072" w:rsidP="00A06072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A06072" w:rsidRDefault="00A06072" w:rsidP="00A06072">
      <w:pPr>
        <w:jc w:val="center"/>
        <w:rPr>
          <w:b/>
          <w:bCs/>
          <w:caps/>
          <w:color w:val="000000"/>
          <w:sz w:val="28"/>
          <w:szCs w:val="28"/>
        </w:rPr>
      </w:pPr>
      <w:r w:rsidRPr="00C83A1F">
        <w:rPr>
          <w:b/>
          <w:bCs/>
          <w:caps/>
          <w:color w:val="000000"/>
          <w:sz w:val="28"/>
          <w:szCs w:val="28"/>
        </w:rPr>
        <w:t>П О С Т А Н О В Л Е Н И Е</w:t>
      </w:r>
    </w:p>
    <w:p w:rsidR="00A06072" w:rsidRPr="00C83A1F" w:rsidRDefault="00A06072" w:rsidP="00A06072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13DF1" w:rsidRDefault="00A06072" w:rsidP="00A06072">
      <w:pPr>
        <w:pStyle w:val="1"/>
        <w:widowControl w:val="0"/>
        <w:jc w:val="both"/>
      </w:pPr>
      <w:r>
        <w:rPr>
          <w:sz w:val="28"/>
          <w:szCs w:val="28"/>
        </w:rPr>
        <w:t>__________2023</w:t>
      </w:r>
      <w:r w:rsidRPr="00351F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51F0E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B13DF1" w:rsidRPr="00A06072" w:rsidRDefault="00A06072" w:rsidP="00212B84">
      <w:pPr>
        <w:pStyle w:val="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A06072">
        <w:rPr>
          <w:sz w:val="24"/>
          <w:szCs w:val="24"/>
        </w:rPr>
        <w:t>. Мельниково</w:t>
      </w:r>
    </w:p>
    <w:p w:rsidR="00A06072" w:rsidRDefault="00A06072" w:rsidP="00212B84">
      <w:pPr>
        <w:pStyle w:val="1"/>
        <w:widowControl w:val="0"/>
        <w:jc w:val="center"/>
      </w:pPr>
    </w:p>
    <w:p w:rsidR="00A06072" w:rsidRPr="00212B84" w:rsidRDefault="00A06072" w:rsidP="00212B84">
      <w:pPr>
        <w:pStyle w:val="1"/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561979" w:rsidRPr="00212B84" w:rsidTr="00F10747">
        <w:tc>
          <w:tcPr>
            <w:tcW w:w="9322" w:type="dxa"/>
          </w:tcPr>
          <w:p w:rsidR="00B13DF1" w:rsidRDefault="00561979" w:rsidP="00B13DF1">
            <w:pPr>
              <w:jc w:val="center"/>
              <w:rPr>
                <w:sz w:val="28"/>
                <w:szCs w:val="28"/>
              </w:rPr>
            </w:pPr>
            <w:r w:rsidRPr="00B13DF1">
              <w:rPr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B94A19" w:rsidRDefault="00B13DF1" w:rsidP="00B1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4A19" w:rsidRPr="00B94A19">
              <w:rPr>
                <w:sz w:val="28"/>
                <w:szCs w:val="28"/>
              </w:rPr>
              <w:t>Меры поддержки кадрового</w:t>
            </w:r>
            <w:r w:rsidR="00B94A19">
              <w:rPr>
                <w:sz w:val="28"/>
                <w:szCs w:val="28"/>
              </w:rPr>
              <w:t xml:space="preserve"> обеспечения в </w:t>
            </w:r>
            <w:proofErr w:type="spellStart"/>
            <w:r w:rsidR="00B94A19">
              <w:rPr>
                <w:sz w:val="28"/>
                <w:szCs w:val="28"/>
              </w:rPr>
              <w:t>Шегарском</w:t>
            </w:r>
            <w:proofErr w:type="spellEnd"/>
            <w:r w:rsidR="00B94A19">
              <w:rPr>
                <w:sz w:val="28"/>
                <w:szCs w:val="28"/>
              </w:rPr>
              <w:t xml:space="preserve"> районе</w:t>
            </w:r>
          </w:p>
          <w:p w:rsidR="00561979" w:rsidRPr="00B13DF1" w:rsidRDefault="00B94A19" w:rsidP="00B13DF1">
            <w:pPr>
              <w:jc w:val="center"/>
              <w:rPr>
                <w:sz w:val="28"/>
                <w:szCs w:val="28"/>
              </w:rPr>
            </w:pPr>
            <w:r w:rsidRPr="00B94A19">
              <w:rPr>
                <w:sz w:val="28"/>
                <w:szCs w:val="28"/>
              </w:rPr>
              <w:t>на 2024-2026 годы</w:t>
            </w:r>
            <w:r w:rsidR="00561979" w:rsidRPr="00B13DF1">
              <w:rPr>
                <w:sz w:val="28"/>
                <w:szCs w:val="28"/>
              </w:rPr>
              <w:t xml:space="preserve">» </w:t>
            </w:r>
          </w:p>
        </w:tc>
      </w:tr>
    </w:tbl>
    <w:p w:rsidR="00561979" w:rsidRPr="00212B84" w:rsidRDefault="00561979" w:rsidP="00212B84"/>
    <w:p w:rsidR="00561979" w:rsidRPr="00B13DF1" w:rsidRDefault="00561979" w:rsidP="00212B84">
      <w:pPr>
        <w:ind w:firstLine="708"/>
        <w:jc w:val="both"/>
        <w:rPr>
          <w:sz w:val="28"/>
          <w:szCs w:val="28"/>
        </w:rPr>
      </w:pPr>
      <w:r w:rsidRPr="00B13DF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13DF1">
        <w:rPr>
          <w:sz w:val="28"/>
          <w:szCs w:val="28"/>
        </w:rPr>
        <w:t>п</w:t>
      </w:r>
      <w:r w:rsidRPr="00B13DF1">
        <w:rPr>
          <w:sz w:val="28"/>
          <w:szCs w:val="28"/>
        </w:rPr>
        <w:t>остановлением Администрации Шегарского района от 28.07.2014 г.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561979" w:rsidRPr="00B13DF1" w:rsidRDefault="00561979" w:rsidP="00212B84">
      <w:pPr>
        <w:rPr>
          <w:sz w:val="28"/>
          <w:szCs w:val="28"/>
        </w:rPr>
      </w:pPr>
    </w:p>
    <w:p w:rsidR="00561979" w:rsidRPr="00B13DF1" w:rsidRDefault="00561979" w:rsidP="00212B84">
      <w:pPr>
        <w:jc w:val="center"/>
        <w:rPr>
          <w:b/>
          <w:sz w:val="28"/>
          <w:szCs w:val="28"/>
        </w:rPr>
      </w:pPr>
      <w:r w:rsidRPr="00B13DF1">
        <w:rPr>
          <w:b/>
          <w:sz w:val="28"/>
          <w:szCs w:val="28"/>
        </w:rPr>
        <w:t>ПОСТАНОВЛЯЮ:</w:t>
      </w:r>
    </w:p>
    <w:p w:rsidR="00561979" w:rsidRPr="00B13DF1" w:rsidRDefault="00561979" w:rsidP="00212B84">
      <w:pPr>
        <w:jc w:val="both"/>
        <w:rPr>
          <w:b/>
          <w:sz w:val="28"/>
          <w:szCs w:val="28"/>
        </w:rPr>
      </w:pPr>
    </w:p>
    <w:p w:rsidR="00561979" w:rsidRPr="00B13DF1" w:rsidRDefault="00561979" w:rsidP="00B13DF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13DF1">
        <w:rPr>
          <w:sz w:val="28"/>
          <w:szCs w:val="28"/>
        </w:rPr>
        <w:t>1. Утвердить муниципальную программу «</w:t>
      </w:r>
      <w:r w:rsidR="00B94A19" w:rsidRPr="00B94A19">
        <w:rPr>
          <w:sz w:val="28"/>
          <w:szCs w:val="28"/>
        </w:rPr>
        <w:t xml:space="preserve">Меры поддержки кадрового обеспечения в </w:t>
      </w:r>
      <w:proofErr w:type="spellStart"/>
      <w:r w:rsidR="00B94A19" w:rsidRPr="00B94A19">
        <w:rPr>
          <w:sz w:val="28"/>
          <w:szCs w:val="28"/>
        </w:rPr>
        <w:t>Шегарском</w:t>
      </w:r>
      <w:proofErr w:type="spellEnd"/>
      <w:r w:rsidR="00B94A19" w:rsidRPr="00B94A19">
        <w:rPr>
          <w:sz w:val="28"/>
          <w:szCs w:val="28"/>
        </w:rPr>
        <w:t xml:space="preserve"> районе на 2024-2026 годы</w:t>
      </w:r>
      <w:r w:rsidRPr="00B13DF1">
        <w:rPr>
          <w:sz w:val="28"/>
          <w:szCs w:val="28"/>
        </w:rPr>
        <w:t>»</w:t>
      </w:r>
      <w:r w:rsidR="00A06072">
        <w:rPr>
          <w:sz w:val="28"/>
          <w:szCs w:val="28"/>
        </w:rPr>
        <w:t xml:space="preserve"> согласно приложению</w:t>
      </w:r>
      <w:r w:rsidRPr="00B13DF1">
        <w:rPr>
          <w:sz w:val="28"/>
          <w:szCs w:val="28"/>
        </w:rPr>
        <w:t xml:space="preserve"> </w:t>
      </w:r>
      <w:r w:rsidR="00B13DF1">
        <w:rPr>
          <w:sz w:val="28"/>
          <w:szCs w:val="28"/>
        </w:rPr>
        <w:t>к настоящему</w:t>
      </w:r>
      <w:r w:rsidRPr="00B13DF1">
        <w:rPr>
          <w:sz w:val="28"/>
          <w:szCs w:val="28"/>
        </w:rPr>
        <w:t xml:space="preserve"> постановлени</w:t>
      </w:r>
      <w:r w:rsidR="00B13DF1">
        <w:rPr>
          <w:sz w:val="28"/>
          <w:szCs w:val="28"/>
        </w:rPr>
        <w:t>ю</w:t>
      </w:r>
      <w:r w:rsidRPr="00B13DF1">
        <w:rPr>
          <w:sz w:val="28"/>
          <w:szCs w:val="28"/>
        </w:rPr>
        <w:t>.</w:t>
      </w:r>
    </w:p>
    <w:p w:rsidR="00561979" w:rsidRPr="00B13DF1" w:rsidRDefault="00B13DF1" w:rsidP="00212B84">
      <w:pPr>
        <w:pStyle w:val="a7"/>
        <w:widowControl w:val="0"/>
        <w:tabs>
          <w:tab w:val="left" w:pos="993"/>
        </w:tabs>
        <w:spacing w:line="240" w:lineRule="auto"/>
        <w:ind w:right="0" w:firstLine="567"/>
        <w:rPr>
          <w:szCs w:val="28"/>
        </w:rPr>
      </w:pPr>
      <w:r>
        <w:rPr>
          <w:szCs w:val="28"/>
        </w:rPr>
        <w:t>2</w:t>
      </w:r>
      <w:r w:rsidR="00561979" w:rsidRPr="00B13DF1">
        <w:rPr>
          <w:szCs w:val="28"/>
        </w:rPr>
        <w:t xml:space="preserve">. Настоящее постановление не позднее 20 дней со дня его подписания подлежит официальному опубликованию в средствах массовой информации и на официальном сайте муниципального образования «Шегарский район» и </w:t>
      </w:r>
      <w:r w:rsidR="002A1913" w:rsidRPr="00B13DF1">
        <w:rPr>
          <w:szCs w:val="28"/>
        </w:rPr>
        <w:t>вступает в силу с 01 января 2024</w:t>
      </w:r>
      <w:r w:rsidR="00561979" w:rsidRPr="00B13DF1">
        <w:rPr>
          <w:szCs w:val="28"/>
        </w:rPr>
        <w:t xml:space="preserve"> года.</w:t>
      </w:r>
    </w:p>
    <w:p w:rsidR="00561979" w:rsidRPr="00B13DF1" w:rsidRDefault="00561979" w:rsidP="00212B84">
      <w:pPr>
        <w:pStyle w:val="1"/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B13DF1">
        <w:rPr>
          <w:sz w:val="28"/>
          <w:szCs w:val="28"/>
        </w:rPr>
        <w:t xml:space="preserve">4. </w:t>
      </w:r>
      <w:proofErr w:type="gramStart"/>
      <w:r w:rsidRPr="00B13DF1">
        <w:rPr>
          <w:sz w:val="28"/>
          <w:szCs w:val="28"/>
        </w:rPr>
        <w:t>Контроль за</w:t>
      </w:r>
      <w:proofErr w:type="gramEnd"/>
      <w:r w:rsidRPr="00B13DF1">
        <w:rPr>
          <w:sz w:val="28"/>
          <w:szCs w:val="28"/>
        </w:rPr>
        <w:t xml:space="preserve"> исполнением настоящего постановления  возложить на Заместителя Главы Шегарского района по социальной </w:t>
      </w:r>
      <w:r w:rsidR="002A1913" w:rsidRPr="00B13DF1">
        <w:rPr>
          <w:sz w:val="28"/>
          <w:szCs w:val="28"/>
        </w:rPr>
        <w:t>сфере.</w:t>
      </w:r>
    </w:p>
    <w:p w:rsidR="00561979" w:rsidRPr="00B13DF1" w:rsidRDefault="00561979" w:rsidP="00212B84">
      <w:pPr>
        <w:pStyle w:val="1"/>
        <w:ind w:firstLine="567"/>
        <w:jc w:val="both"/>
        <w:rPr>
          <w:sz w:val="28"/>
          <w:szCs w:val="28"/>
        </w:rPr>
      </w:pPr>
    </w:p>
    <w:p w:rsidR="00561979" w:rsidRPr="00B13DF1" w:rsidRDefault="00561979" w:rsidP="00212B84">
      <w:pPr>
        <w:pStyle w:val="1"/>
        <w:jc w:val="both"/>
        <w:rPr>
          <w:sz w:val="28"/>
          <w:szCs w:val="28"/>
        </w:rPr>
      </w:pPr>
    </w:p>
    <w:p w:rsidR="002A1913" w:rsidRPr="00B13DF1" w:rsidRDefault="002A1913" w:rsidP="00212B84">
      <w:pPr>
        <w:pStyle w:val="1"/>
        <w:jc w:val="both"/>
        <w:rPr>
          <w:sz w:val="28"/>
          <w:szCs w:val="28"/>
        </w:rPr>
      </w:pPr>
    </w:p>
    <w:p w:rsidR="00561979" w:rsidRPr="00212B84" w:rsidRDefault="00561979" w:rsidP="00212B84">
      <w:pPr>
        <w:pStyle w:val="a6"/>
        <w:spacing w:before="0"/>
        <w:rPr>
          <w:sz w:val="20"/>
        </w:rPr>
      </w:pPr>
      <w:r w:rsidRPr="00B13DF1">
        <w:rPr>
          <w:sz w:val="28"/>
          <w:szCs w:val="28"/>
        </w:rPr>
        <w:t xml:space="preserve">Глава Шегарского района                                     </w:t>
      </w:r>
      <w:r w:rsidR="002A1913" w:rsidRPr="00B13DF1">
        <w:rPr>
          <w:sz w:val="28"/>
          <w:szCs w:val="28"/>
        </w:rPr>
        <w:t xml:space="preserve">                      </w:t>
      </w:r>
      <w:r w:rsidRPr="00B13DF1">
        <w:rPr>
          <w:sz w:val="28"/>
          <w:szCs w:val="28"/>
        </w:rPr>
        <w:t xml:space="preserve">А.К. </w:t>
      </w:r>
      <w:proofErr w:type="spellStart"/>
      <w:r w:rsidRPr="00B13DF1">
        <w:rPr>
          <w:sz w:val="28"/>
          <w:szCs w:val="28"/>
        </w:rPr>
        <w:t>Михкельсон</w:t>
      </w:r>
      <w:proofErr w:type="spellEnd"/>
    </w:p>
    <w:p w:rsidR="00561979" w:rsidRPr="00212B84" w:rsidRDefault="00561979" w:rsidP="00212B84">
      <w:pPr>
        <w:pStyle w:val="a6"/>
        <w:spacing w:before="0"/>
        <w:rPr>
          <w:sz w:val="20"/>
        </w:rPr>
      </w:pPr>
    </w:p>
    <w:p w:rsidR="002A1913" w:rsidRDefault="002A1913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B13DF1" w:rsidRDefault="00B13DF1" w:rsidP="00212B84">
      <w:pPr>
        <w:pStyle w:val="a6"/>
        <w:spacing w:before="0"/>
        <w:rPr>
          <w:sz w:val="20"/>
        </w:rPr>
      </w:pPr>
    </w:p>
    <w:p w:rsidR="002A1913" w:rsidRPr="00212B84" w:rsidRDefault="00B94A19" w:rsidP="00212B84">
      <w:pPr>
        <w:pStyle w:val="a6"/>
        <w:spacing w:before="0"/>
        <w:rPr>
          <w:sz w:val="20"/>
        </w:rPr>
      </w:pPr>
      <w:r>
        <w:rPr>
          <w:sz w:val="20"/>
        </w:rPr>
        <w:t>Т.В. Зверева</w:t>
      </w:r>
    </w:p>
    <w:p w:rsidR="00561979" w:rsidRPr="00212B84" w:rsidRDefault="00561979" w:rsidP="00212B84">
      <w:pPr>
        <w:pStyle w:val="a6"/>
        <w:spacing w:before="0"/>
        <w:rPr>
          <w:sz w:val="20"/>
        </w:rPr>
      </w:pPr>
      <w:r w:rsidRPr="00212B84">
        <w:rPr>
          <w:sz w:val="20"/>
        </w:rPr>
        <w:t>(838247) 2</w:t>
      </w:r>
      <w:r w:rsidR="00B94A19">
        <w:rPr>
          <w:sz w:val="20"/>
        </w:rPr>
        <w:t>3074</w:t>
      </w:r>
    </w:p>
    <w:p w:rsidR="00631488" w:rsidRPr="00212B84" w:rsidRDefault="00A06072" w:rsidP="00212B84">
      <w:pPr>
        <w:pStyle w:val="a5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31488" w:rsidRPr="00212B84" w:rsidRDefault="00631488" w:rsidP="00212B8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631488" w:rsidRPr="00212B84" w:rsidRDefault="00F10747" w:rsidP="00212B8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12B84">
        <w:rPr>
          <w:rFonts w:ascii="Times New Roman" w:hAnsi="Times New Roman" w:cs="Times New Roman"/>
          <w:sz w:val="20"/>
          <w:szCs w:val="20"/>
        </w:rPr>
        <w:t>от ______ 2023</w:t>
      </w:r>
      <w:r w:rsidR="00631488" w:rsidRPr="00212B84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631488" w:rsidRPr="00212B84" w:rsidRDefault="00631488" w:rsidP="00212B84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</w:p>
    <w:p w:rsidR="0074083B" w:rsidRDefault="0074083B" w:rsidP="00212B84">
      <w:pPr>
        <w:pStyle w:val="ab"/>
        <w:spacing w:before="0" w:beforeAutospacing="0" w:after="0" w:afterAutospacing="0"/>
        <w:jc w:val="center"/>
        <w:rPr>
          <w:sz w:val="23"/>
          <w:szCs w:val="23"/>
        </w:rPr>
      </w:pPr>
    </w:p>
    <w:p w:rsidR="00631488" w:rsidRPr="0074083B" w:rsidRDefault="00631488" w:rsidP="0074083B">
      <w:pPr>
        <w:pStyle w:val="ab"/>
        <w:spacing w:before="0" w:beforeAutospacing="0" w:after="0" w:afterAutospacing="0"/>
        <w:jc w:val="center"/>
      </w:pPr>
      <w:r w:rsidRPr="0074083B">
        <w:t>ПАСПОРТ МУНИЦИПАЛЬНОЙ ПРОГРАММЫ</w:t>
      </w:r>
    </w:p>
    <w:p w:rsidR="00631488" w:rsidRPr="0074083B" w:rsidRDefault="00F10747" w:rsidP="0074083B">
      <w:pPr>
        <w:pStyle w:val="ab"/>
        <w:spacing w:before="0" w:beforeAutospacing="0" w:after="0" w:afterAutospacing="0"/>
        <w:jc w:val="center"/>
      </w:pPr>
      <w:r w:rsidRPr="0074083B">
        <w:t>«</w:t>
      </w:r>
      <w:r w:rsidR="00B94A19" w:rsidRPr="0074083B">
        <w:t xml:space="preserve">Меры поддержки кадрового обеспечения в </w:t>
      </w:r>
      <w:proofErr w:type="spellStart"/>
      <w:r w:rsidR="00B94A19" w:rsidRPr="0074083B">
        <w:t>Шегарском</w:t>
      </w:r>
      <w:proofErr w:type="spellEnd"/>
      <w:r w:rsidR="00B94A19" w:rsidRPr="0074083B">
        <w:t xml:space="preserve"> районе на 2024-2026 годы</w:t>
      </w:r>
      <w:r w:rsidR="00631488" w:rsidRPr="0074083B">
        <w:t>»</w:t>
      </w:r>
    </w:p>
    <w:p w:rsidR="00B13DF1" w:rsidRPr="0074083B" w:rsidRDefault="00B13DF1" w:rsidP="0074083B">
      <w:pPr>
        <w:pStyle w:val="ab"/>
        <w:spacing w:before="0" w:beforeAutospacing="0" w:after="0" w:afterAutospacing="0"/>
        <w:jc w:val="center"/>
      </w:pPr>
    </w:p>
    <w:tbl>
      <w:tblPr>
        <w:tblW w:w="103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2410"/>
        <w:gridCol w:w="1701"/>
        <w:gridCol w:w="1418"/>
        <w:gridCol w:w="1626"/>
      </w:tblGrid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Наименование муниципальной программы</w:t>
            </w:r>
          </w:p>
        </w:tc>
        <w:tc>
          <w:tcPr>
            <w:tcW w:w="7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«</w:t>
            </w:r>
            <w:r w:rsidR="00B94A19" w:rsidRPr="0074083B">
              <w:t xml:space="preserve">Меры поддержки кадрового обеспечения в </w:t>
            </w:r>
            <w:proofErr w:type="spellStart"/>
            <w:r w:rsidR="00B94A19" w:rsidRPr="0074083B">
              <w:t>Шегарском</w:t>
            </w:r>
            <w:proofErr w:type="spellEnd"/>
            <w:r w:rsidR="00B94A19" w:rsidRPr="0074083B">
              <w:t xml:space="preserve"> районе на 2024-2026 годы</w:t>
            </w:r>
            <w:r w:rsidR="00B13DF1" w:rsidRPr="0074083B">
              <w:t>»</w:t>
            </w:r>
            <w:r w:rsidR="00F6114D" w:rsidRPr="0074083B">
              <w:t xml:space="preserve"> (далее – Программа)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Координатор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 xml:space="preserve">Заместитель Главы Шегарского района по социальной сфере 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Ответственный исполнитель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F10747" w:rsidP="0074083B">
            <w:pPr>
              <w:pStyle w:val="conspluscell"/>
              <w:spacing w:before="0" w:beforeAutospacing="0" w:after="0" w:afterAutospacing="0"/>
            </w:pPr>
            <w:r w:rsidRPr="0074083B">
              <w:t>Ведущий специалист -</w:t>
            </w:r>
            <w:r w:rsidR="00322A88" w:rsidRPr="0074083B">
              <w:t xml:space="preserve"> </w:t>
            </w:r>
            <w:r w:rsidRPr="0074083B">
              <w:t>п</w:t>
            </w:r>
            <w:r w:rsidR="00631488" w:rsidRPr="0074083B">
              <w:t xml:space="preserve">омощник заместителя Главы Шегарского района по социальной сфере 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Участники мероприятий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B55B92" w:rsidP="0074083B">
            <w:pPr>
              <w:pStyle w:val="conspluscell"/>
              <w:spacing w:before="0" w:beforeAutospacing="0" w:after="0" w:afterAutospacing="0"/>
            </w:pPr>
            <w:r w:rsidRPr="0074083B">
              <w:t xml:space="preserve">Администрация Шегарского района, </w:t>
            </w:r>
            <w:r w:rsidR="00631488" w:rsidRPr="0074083B">
              <w:t xml:space="preserve">Управление образования </w:t>
            </w:r>
            <w:r w:rsidR="00316E3E" w:rsidRPr="0074083B">
              <w:t>Администрации Шегарского района (далее – Управление образования)</w:t>
            </w:r>
            <w:r w:rsidR="00631488" w:rsidRPr="0074083B">
              <w:t>; МКУК «Шегарская централизованная клубная система»</w:t>
            </w:r>
            <w:r w:rsidR="00316E3E" w:rsidRPr="0074083B">
              <w:t xml:space="preserve"> (далее – ЦКС)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Ц</w:t>
            </w:r>
            <w:r w:rsidR="00F76780" w:rsidRPr="0074083B">
              <w:t>ель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76780" w:rsidRPr="0074083B" w:rsidRDefault="00F6114D" w:rsidP="0074083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 учреждений Шегарского района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F76780" w:rsidP="0074083B">
            <w:pPr>
              <w:pStyle w:val="conspluscell"/>
              <w:spacing w:before="0" w:beforeAutospacing="0" w:after="0" w:afterAutospacing="0"/>
            </w:pPr>
            <w:r w:rsidRPr="0074083B">
              <w:t xml:space="preserve">Задачи муниципальной </w:t>
            </w:r>
            <w:r w:rsidR="00631488" w:rsidRPr="0074083B">
              <w:t>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F6114D" w:rsidP="00740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Предоставление мер поддержки специалистам и студентам для привлечения и закрепления квалифицированных кадров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F76780" w:rsidP="0074083B">
            <w:pPr>
              <w:pStyle w:val="conspluscell"/>
              <w:spacing w:before="0" w:beforeAutospacing="0" w:after="0" w:afterAutospacing="0"/>
            </w:pPr>
            <w:r w:rsidRPr="0074083B">
              <w:t>Сроки реализации муниципальной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F10747" w:rsidP="0074083B">
            <w:pPr>
              <w:pStyle w:val="conspluscell"/>
              <w:spacing w:before="0" w:beforeAutospacing="0" w:after="0" w:afterAutospacing="0"/>
            </w:pPr>
            <w:r w:rsidRPr="0074083B">
              <w:t>2024-2026</w:t>
            </w:r>
            <w:r w:rsidR="00631488" w:rsidRPr="0074083B">
              <w:t xml:space="preserve"> годы</w:t>
            </w:r>
          </w:p>
        </w:tc>
      </w:tr>
      <w:tr w:rsidR="00631488" w:rsidRPr="0074083B" w:rsidTr="009D77F1">
        <w:trPr>
          <w:trHeight w:val="315"/>
          <w:jc w:val="center"/>
        </w:trPr>
        <w:tc>
          <w:tcPr>
            <w:tcW w:w="3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F76780" w:rsidP="0074083B">
            <w:pPr>
              <w:pStyle w:val="conspluscell"/>
              <w:spacing w:before="0" w:beforeAutospacing="0" w:after="0" w:afterAutospacing="0"/>
            </w:pPr>
            <w:r w:rsidRPr="0074083B">
              <w:t xml:space="preserve">Источники финансирования </w:t>
            </w:r>
            <w:r w:rsidR="00631488" w:rsidRPr="0074083B">
              <w:t>муниципальной программы,</w:t>
            </w:r>
            <w:r w:rsidRPr="0074083B">
              <w:t xml:space="preserve"> </w:t>
            </w:r>
            <w:r w:rsidR="00631488" w:rsidRPr="0074083B">
              <w:t>в том</w:t>
            </w:r>
            <w:r w:rsidRPr="0074083B">
              <w:t xml:space="preserve"> числе по годам (прогноз):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Расходы (тыс. рублей)</w:t>
            </w:r>
          </w:p>
        </w:tc>
      </w:tr>
      <w:tr w:rsidR="00631488" w:rsidRPr="0074083B" w:rsidTr="009D77F1">
        <w:trPr>
          <w:trHeight w:val="321"/>
          <w:jc w:val="center"/>
        </w:trPr>
        <w:tc>
          <w:tcPr>
            <w:tcW w:w="31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488" w:rsidRPr="0074083B" w:rsidRDefault="00631488" w:rsidP="0074083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76406A" w:rsidP="0074083B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2024</w:t>
            </w:r>
            <w:r w:rsidR="009D77F1" w:rsidRPr="0074083B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76406A" w:rsidP="0074083B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2025</w:t>
            </w:r>
            <w:r w:rsidR="009D77F1" w:rsidRPr="0074083B">
              <w:t xml:space="preserve">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74083B" w:rsidRDefault="0076406A" w:rsidP="0074083B">
            <w:pPr>
              <w:pStyle w:val="conspluscell"/>
              <w:spacing w:before="0" w:beforeAutospacing="0" w:after="0" w:afterAutospacing="0"/>
              <w:jc w:val="center"/>
            </w:pPr>
            <w:r w:rsidRPr="0074083B">
              <w:t>2026</w:t>
            </w:r>
            <w:r w:rsidR="009D77F1" w:rsidRPr="0074083B">
              <w:t xml:space="preserve"> год</w:t>
            </w:r>
          </w:p>
        </w:tc>
      </w:tr>
      <w:tr w:rsidR="00631488" w:rsidRPr="0074083B" w:rsidTr="00F10747">
        <w:trPr>
          <w:trHeight w:val="333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Всего: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1161,0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387,0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427,0</w:t>
            </w:r>
          </w:p>
        </w:tc>
      </w:tr>
      <w:tr w:rsidR="00631488" w:rsidRPr="0074083B" w:rsidTr="00F10747">
        <w:trPr>
          <w:trHeight w:val="5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Средства  бюджета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1161,0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387,0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CB7946" w:rsidRDefault="00CB7946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427,0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Средства областного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  <w:p w:rsidR="00631488" w:rsidRPr="00CB7946" w:rsidRDefault="00631488" w:rsidP="0074083B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</w:tr>
      <w:tr w:rsidR="00631488" w:rsidRPr="0074083B" w:rsidTr="00F10747">
        <w:trPr>
          <w:trHeight w:val="40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Средства федераль</w:t>
            </w:r>
            <w:r w:rsidR="009D77F1" w:rsidRPr="0074083B">
              <w:t>ного бюджета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  <w:p w:rsidR="00631488" w:rsidRPr="00CB7946" w:rsidRDefault="00631488" w:rsidP="0074083B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</w:tr>
      <w:tr w:rsidR="00631488" w:rsidRPr="0074083B" w:rsidTr="00F10747">
        <w:trPr>
          <w:trHeight w:val="281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Другие источники (по согласованию)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631488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  <w:p w:rsidR="00631488" w:rsidRPr="00CB7946" w:rsidRDefault="00631488" w:rsidP="0074083B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CB7946" w:rsidRDefault="009D77F1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488" w:rsidRPr="00CB7946" w:rsidRDefault="00631488" w:rsidP="0074083B">
            <w:pPr>
              <w:pStyle w:val="conspluscell"/>
              <w:spacing w:before="0" w:beforeAutospacing="0" w:after="0" w:afterAutospacing="0"/>
              <w:jc w:val="center"/>
            </w:pPr>
            <w:r w:rsidRPr="00CB7946">
              <w:t>0,0</w:t>
            </w:r>
          </w:p>
        </w:tc>
      </w:tr>
      <w:tr w:rsidR="00631488" w:rsidRPr="0074083B" w:rsidTr="00F10747">
        <w:trPr>
          <w:trHeight w:val="262"/>
          <w:jc w:val="center"/>
        </w:trPr>
        <w:tc>
          <w:tcPr>
            <w:tcW w:w="3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1488" w:rsidRPr="0074083B" w:rsidRDefault="00631488" w:rsidP="0074083B">
            <w:pPr>
              <w:pStyle w:val="conspluscell"/>
              <w:spacing w:before="0" w:beforeAutospacing="0" w:after="0" w:afterAutospacing="0"/>
            </w:pPr>
            <w:r w:rsidRPr="0074083B">
              <w:t>Планируемые результаты</w:t>
            </w:r>
            <w:r w:rsidR="00B13DF1" w:rsidRPr="0074083B">
              <w:t xml:space="preserve"> </w:t>
            </w:r>
            <w:r w:rsidRPr="0074083B">
              <w:t>реализации муниципальной</w:t>
            </w:r>
            <w:r w:rsidR="00B13DF1" w:rsidRPr="0074083B">
              <w:t xml:space="preserve"> программы</w:t>
            </w:r>
          </w:p>
        </w:tc>
        <w:tc>
          <w:tcPr>
            <w:tcW w:w="7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4083B" w:rsidRPr="00CB7946" w:rsidRDefault="0074083B" w:rsidP="0074083B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r w:rsidRPr="00CB7946">
              <w:t xml:space="preserve">Количество специалистов, получивших финансовую помощь – </w:t>
            </w:r>
            <w:r w:rsidR="00CB7946" w:rsidRPr="00CB7946">
              <w:t xml:space="preserve">9 </w:t>
            </w:r>
            <w:r w:rsidRPr="00CB7946">
              <w:t>чел.</w:t>
            </w:r>
          </w:p>
          <w:p w:rsidR="0074083B" w:rsidRPr="00CB7946" w:rsidRDefault="0074083B" w:rsidP="0074083B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r w:rsidRPr="00CB7946">
              <w:t xml:space="preserve">Количество специалистов, получивших возмещение расходов – </w:t>
            </w:r>
            <w:r w:rsidR="00CB7946" w:rsidRPr="00CB7946">
              <w:t xml:space="preserve">6 </w:t>
            </w:r>
            <w:r w:rsidRPr="00CB7946">
              <w:t>чел.</w:t>
            </w:r>
          </w:p>
          <w:p w:rsidR="0074083B" w:rsidRPr="00CB7946" w:rsidRDefault="0074083B" w:rsidP="0074083B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r w:rsidRPr="00CB7946">
              <w:t xml:space="preserve">Количество специалистов, получивших поддержку – </w:t>
            </w:r>
            <w:r w:rsidR="00CB7946" w:rsidRPr="00CB7946">
              <w:t xml:space="preserve">9 </w:t>
            </w:r>
            <w:r w:rsidRPr="00CB7946">
              <w:t>чел.</w:t>
            </w:r>
          </w:p>
          <w:p w:rsidR="00631488" w:rsidRPr="0074083B" w:rsidRDefault="0074083B" w:rsidP="00CB7946">
            <w:pPr>
              <w:pStyle w:val="conspluscell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</w:pPr>
            <w:r w:rsidRPr="00CB7946">
              <w:t xml:space="preserve">Количество студентов, получивших муниципальную стипендию </w:t>
            </w:r>
            <w:r w:rsidR="00CB7946" w:rsidRPr="00CB7946">
              <w:t>–</w:t>
            </w:r>
            <w:r w:rsidRPr="00CB7946">
              <w:t xml:space="preserve"> </w:t>
            </w:r>
            <w:r w:rsidR="00CB7946" w:rsidRPr="00CB7946">
              <w:t>10 чел.</w:t>
            </w:r>
          </w:p>
        </w:tc>
      </w:tr>
    </w:tbl>
    <w:p w:rsidR="00CD6400" w:rsidRPr="0074083B" w:rsidRDefault="00CD6400" w:rsidP="00212B84">
      <w:pPr>
        <w:pStyle w:val="a6"/>
        <w:spacing w:before="0"/>
        <w:rPr>
          <w:sz w:val="26"/>
          <w:szCs w:val="26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74083B" w:rsidRDefault="0074083B" w:rsidP="00212B84">
      <w:pPr>
        <w:pStyle w:val="a6"/>
        <w:spacing w:before="0"/>
        <w:rPr>
          <w:sz w:val="20"/>
        </w:rPr>
      </w:pPr>
    </w:p>
    <w:p w:rsidR="00CD6400" w:rsidRPr="0074083B" w:rsidRDefault="000503C3" w:rsidP="00212B84">
      <w:pPr>
        <w:pStyle w:val="a4"/>
        <w:numPr>
          <w:ilvl w:val="0"/>
          <w:numId w:val="1"/>
        </w:numPr>
        <w:jc w:val="center"/>
        <w:rPr>
          <w:b/>
          <w:strike/>
          <w:sz w:val="28"/>
          <w:szCs w:val="28"/>
        </w:rPr>
      </w:pPr>
      <w:r w:rsidRPr="0074083B">
        <w:rPr>
          <w:b/>
          <w:sz w:val="28"/>
          <w:szCs w:val="28"/>
        </w:rPr>
        <w:lastRenderedPageBreak/>
        <w:t>Общая характеристика</w:t>
      </w:r>
      <w:r w:rsidR="00F6114D" w:rsidRPr="0074083B">
        <w:rPr>
          <w:b/>
          <w:sz w:val="28"/>
          <w:szCs w:val="28"/>
        </w:rPr>
        <w:t xml:space="preserve"> </w:t>
      </w:r>
      <w:r w:rsidRPr="0074083B">
        <w:rPr>
          <w:b/>
          <w:sz w:val="28"/>
          <w:szCs w:val="28"/>
        </w:rPr>
        <w:t>проблемы и обоснование необходимости ее решения программным методом</w:t>
      </w:r>
    </w:p>
    <w:p w:rsidR="00CD6400" w:rsidRPr="0074083B" w:rsidRDefault="00CD6400" w:rsidP="00212B84">
      <w:pPr>
        <w:jc w:val="center"/>
        <w:rPr>
          <w:b/>
          <w:sz w:val="28"/>
          <w:szCs w:val="28"/>
        </w:rPr>
      </w:pPr>
    </w:p>
    <w:p w:rsidR="008F48A9" w:rsidRPr="0074083B" w:rsidRDefault="00F6114D" w:rsidP="00212B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Разработка Программы обусловлена кадровыми проблемами, возникшими в учреждениях Шегарского района и необходимостью решения задач по привлечению и закреплению специалистов для работы в них.</w:t>
      </w:r>
    </w:p>
    <w:p w:rsidR="00F6114D" w:rsidRPr="0074083B" w:rsidRDefault="00F6114D" w:rsidP="00212B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Проблема кадрового состава учреждений очень актуальна для отраслей социальной сферы.</w:t>
      </w:r>
    </w:p>
    <w:p w:rsidR="00F6114D" w:rsidRPr="0074083B" w:rsidRDefault="00F6114D" w:rsidP="00212B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Причины дефицита кадров - выход работников на пенсию, который не восполняется приходом новых специалистов, жилищная проблема и отсутствие социальных льгот.</w:t>
      </w:r>
    </w:p>
    <w:p w:rsidR="00FE57B2" w:rsidRPr="0074083B" w:rsidRDefault="00FE57B2" w:rsidP="00212B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Сохранение и привлечение кадров как главного ресурса является в настоящее время важной задачей. Очевидно, что без решения жилищных проблем и социальных вопросов, специалистов привлечь на работу не всегда возможно.</w:t>
      </w:r>
    </w:p>
    <w:p w:rsidR="00C760C2" w:rsidRPr="0074083B" w:rsidRDefault="00FE57B2" w:rsidP="00D15400">
      <w:pPr>
        <w:pStyle w:val="a5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3B">
        <w:rPr>
          <w:rFonts w:ascii="Times New Roman" w:hAnsi="Times New Roman" w:cs="Times New Roman"/>
          <w:sz w:val="28"/>
          <w:szCs w:val="28"/>
        </w:rPr>
        <w:t>Программа разработана для осуществления мер поддержки специалистов, пребывающих на работу в учреждения Шегарского района, а также студентов, обучающихся по договорам целевого обучения.</w:t>
      </w:r>
    </w:p>
    <w:p w:rsidR="00972995" w:rsidRPr="0074083B" w:rsidRDefault="00972995" w:rsidP="00212B84">
      <w:pPr>
        <w:pStyle w:val="a5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400" w:rsidRPr="0074083B" w:rsidRDefault="00327B12" w:rsidP="00327B12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74083B">
        <w:rPr>
          <w:b/>
          <w:sz w:val="28"/>
          <w:szCs w:val="28"/>
        </w:rPr>
        <w:t>Цели и задачи</w:t>
      </w:r>
    </w:p>
    <w:p w:rsidR="00CD6400" w:rsidRPr="0074083B" w:rsidRDefault="00CD6400" w:rsidP="00212B84">
      <w:pPr>
        <w:rPr>
          <w:b/>
          <w:sz w:val="28"/>
          <w:szCs w:val="28"/>
        </w:rPr>
      </w:pPr>
    </w:p>
    <w:p w:rsidR="00C760C2" w:rsidRPr="0074083B" w:rsidRDefault="004A2346" w:rsidP="00327B12">
      <w:pPr>
        <w:pStyle w:val="a6"/>
        <w:spacing w:before="0"/>
        <w:ind w:right="-1"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 xml:space="preserve">Цель </w:t>
      </w:r>
      <w:r w:rsidR="00FE57B2" w:rsidRPr="0074083B">
        <w:rPr>
          <w:sz w:val="28"/>
          <w:szCs w:val="28"/>
        </w:rPr>
        <w:t>П</w:t>
      </w:r>
      <w:r w:rsidR="00C760C2" w:rsidRPr="0074083B">
        <w:rPr>
          <w:sz w:val="28"/>
          <w:szCs w:val="28"/>
        </w:rPr>
        <w:t xml:space="preserve">рограммы - </w:t>
      </w:r>
      <w:r w:rsidR="00FE57B2" w:rsidRPr="0074083B">
        <w:rPr>
          <w:sz w:val="28"/>
          <w:szCs w:val="28"/>
        </w:rPr>
        <w:t>Обеспечение квалифицированными кадрами учреждений Шегарского района</w:t>
      </w:r>
    </w:p>
    <w:p w:rsidR="00327B12" w:rsidRPr="0074083B" w:rsidRDefault="00327B12" w:rsidP="00327B12">
      <w:pPr>
        <w:pStyle w:val="a6"/>
        <w:spacing w:before="0"/>
        <w:ind w:right="-1" w:firstLine="567"/>
        <w:jc w:val="both"/>
        <w:rPr>
          <w:sz w:val="28"/>
          <w:szCs w:val="28"/>
        </w:rPr>
      </w:pPr>
    </w:p>
    <w:p w:rsidR="00C760C2" w:rsidRPr="0074083B" w:rsidRDefault="00C760C2" w:rsidP="004A2346">
      <w:pPr>
        <w:pStyle w:val="a6"/>
        <w:spacing w:before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Задач</w:t>
      </w:r>
      <w:r w:rsidR="00FE57B2" w:rsidRPr="0074083B">
        <w:rPr>
          <w:sz w:val="28"/>
          <w:szCs w:val="28"/>
        </w:rPr>
        <w:t>а</w:t>
      </w:r>
      <w:r w:rsidRPr="0074083B">
        <w:rPr>
          <w:sz w:val="28"/>
          <w:szCs w:val="28"/>
        </w:rPr>
        <w:t xml:space="preserve"> </w:t>
      </w:r>
      <w:r w:rsidR="00FE57B2" w:rsidRPr="0074083B">
        <w:rPr>
          <w:sz w:val="28"/>
          <w:szCs w:val="28"/>
        </w:rPr>
        <w:t>Программы - Предоставление мер поддержки специалистам и студентам для привлечения и закрепления квалифицированных кадров.</w:t>
      </w:r>
    </w:p>
    <w:p w:rsidR="009B7754" w:rsidRPr="0074083B" w:rsidRDefault="006C1932" w:rsidP="00AC4847">
      <w:pPr>
        <w:pStyle w:val="a6"/>
        <w:spacing w:before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Для решения задачи планируется осуществлять единовременные денежные выплаты специалистам, поступившим на работу в учреждения района, оказание финансовой помощи в виде ежемесячной выплаты, а также возмещение расходов, связанных с наймом жилья. Для студентов, обучающихся по договорам целевого обучения, заключивших с муниципальными учреждениями Шегарского района – выплата ежемесячной стипендии.</w:t>
      </w:r>
    </w:p>
    <w:p w:rsidR="006C1932" w:rsidRPr="0074083B" w:rsidRDefault="006C1932" w:rsidP="00AC4847">
      <w:pPr>
        <w:pStyle w:val="a6"/>
        <w:spacing w:before="0"/>
        <w:ind w:firstLine="567"/>
        <w:jc w:val="both"/>
        <w:rPr>
          <w:sz w:val="28"/>
          <w:szCs w:val="28"/>
        </w:rPr>
      </w:pPr>
      <w:r w:rsidRPr="0074083B">
        <w:rPr>
          <w:sz w:val="28"/>
          <w:szCs w:val="28"/>
        </w:rPr>
        <w:t>Порядок оказания мер поддержек, устанавливающий условия и порядок выплат специалистам и студентам принимается отдельными нормативно-правовыми актами Администрации Шегарского района.</w:t>
      </w:r>
    </w:p>
    <w:p w:rsidR="00AC4847" w:rsidRPr="0074083B" w:rsidRDefault="00FE57B2" w:rsidP="00AC4847">
      <w:pPr>
        <w:pStyle w:val="a6"/>
        <w:spacing w:before="0"/>
        <w:ind w:firstLine="567"/>
        <w:jc w:val="both"/>
        <w:rPr>
          <w:sz w:val="28"/>
          <w:szCs w:val="28"/>
        </w:rPr>
        <w:sectPr w:rsidR="00AC4847" w:rsidRPr="0074083B" w:rsidSect="009B77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083B">
        <w:rPr>
          <w:sz w:val="28"/>
          <w:szCs w:val="28"/>
        </w:rPr>
        <w:t xml:space="preserve">  </w:t>
      </w:r>
    </w:p>
    <w:p w:rsidR="00631488" w:rsidRPr="00B13DF1" w:rsidRDefault="00631488" w:rsidP="00212B8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3DF1">
        <w:rPr>
          <w:b/>
          <w:sz w:val="24"/>
          <w:szCs w:val="24"/>
        </w:rPr>
        <w:lastRenderedPageBreak/>
        <w:t xml:space="preserve">3. ПЕРЕЧЕНЬ ПРОГРАММНЫХ МЕРОПРИЯТИЙ МУНИЦИПАЛЬНОЙ ПРОГРАММЫ </w:t>
      </w:r>
    </w:p>
    <w:p w:rsidR="00D65FCD" w:rsidRPr="00212B84" w:rsidRDefault="00D65FCD" w:rsidP="00212B84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701"/>
        <w:gridCol w:w="1843"/>
        <w:gridCol w:w="2693"/>
      </w:tblGrid>
      <w:tr w:rsidR="00631488" w:rsidRPr="00B13DF1" w:rsidTr="006900D1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D65FCD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Ресурсное обеспечение, </w:t>
            </w:r>
            <w:r w:rsidR="00631488" w:rsidRPr="00B13DF1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631488" w:rsidRPr="00B13DF1" w:rsidTr="006900D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1488" w:rsidRPr="00B13DF1" w:rsidTr="006900D1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Част</w:t>
            </w:r>
            <w:proofErr w:type="gramStart"/>
            <w:r w:rsidRPr="00B13DF1">
              <w:rPr>
                <w:sz w:val="24"/>
                <w:szCs w:val="24"/>
              </w:rPr>
              <w:t>.</w:t>
            </w:r>
            <w:proofErr w:type="gramEnd"/>
            <w:r w:rsidRPr="00B13D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DF1">
              <w:rPr>
                <w:sz w:val="24"/>
                <w:szCs w:val="24"/>
              </w:rPr>
              <w:t>и</w:t>
            </w:r>
            <w:proofErr w:type="gramEnd"/>
            <w:r w:rsidRPr="00B13DF1">
              <w:rPr>
                <w:sz w:val="24"/>
                <w:szCs w:val="24"/>
              </w:rPr>
              <w:t>нв-ции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8" w:rsidRPr="00B13DF1" w:rsidRDefault="00631488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0606" w:rsidRPr="00B13DF1" w:rsidTr="006900D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6" w:rsidRPr="00B13DF1" w:rsidRDefault="00E70606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06" w:rsidRPr="00B13DF1" w:rsidRDefault="00E70606" w:rsidP="00B55B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Зад</w:t>
            </w:r>
            <w:r w:rsidR="00B55B92">
              <w:rPr>
                <w:sz w:val="24"/>
                <w:szCs w:val="24"/>
              </w:rPr>
              <w:t xml:space="preserve">ача №1. </w:t>
            </w:r>
            <w:r w:rsidR="00B55B92" w:rsidRPr="00B55B92">
              <w:rPr>
                <w:sz w:val="24"/>
                <w:szCs w:val="24"/>
              </w:rPr>
              <w:t>Предоставление мер поддержки специалистам и студентам для привлечения и закрепления квалифицированных кадров</w:t>
            </w:r>
          </w:p>
        </w:tc>
      </w:tr>
      <w:tr w:rsidR="006900D1" w:rsidRPr="00B13DF1" w:rsidTr="006900D1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Мероприятие № 1. </w:t>
            </w:r>
            <w:r>
              <w:rPr>
                <w:sz w:val="24"/>
                <w:szCs w:val="24"/>
              </w:rPr>
              <w:t>Оказание финансовой помощи специалистам в виде ежемесячной выплаты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0D1" w:rsidRPr="006900D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0D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 xml:space="preserve">Управление образования, </w:t>
            </w:r>
            <w:r>
              <w:rPr>
                <w:sz w:val="24"/>
                <w:szCs w:val="24"/>
              </w:rPr>
              <w:t>ЦКС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специалистов, получивших финансовую помощь – 9 чел.</w:t>
            </w:r>
          </w:p>
        </w:tc>
      </w:tr>
      <w:tr w:rsidR="006900D1" w:rsidRPr="00B13DF1" w:rsidTr="006900D1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0D1" w:rsidRPr="006900D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0D1" w:rsidRPr="00B13D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0D1" w:rsidRPr="006900D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900D1" w:rsidRPr="00B13D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 Возмещение расходов специалистам, связанных с наймом жилья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B13D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Количество специалистов, получивших возмещение расходов – 6</w:t>
            </w:r>
            <w:r>
              <w:rPr>
                <w:sz w:val="24"/>
                <w:szCs w:val="24"/>
              </w:rPr>
              <w:t xml:space="preserve"> </w:t>
            </w:r>
            <w:r w:rsidRPr="006900D1">
              <w:rPr>
                <w:sz w:val="24"/>
                <w:szCs w:val="24"/>
              </w:rPr>
              <w:t>чел.</w:t>
            </w: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3DF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№3. Единовременная выплата специалистам, пребывающим на работу в учреждения Шегарского района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00D1" w:rsidRPr="006900D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00D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B92">
              <w:rPr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 xml:space="preserve">Количество специалистов, получивших поддержку – </w:t>
            </w:r>
            <w:r>
              <w:rPr>
                <w:sz w:val="24"/>
                <w:szCs w:val="24"/>
              </w:rPr>
              <w:t>9</w:t>
            </w:r>
            <w:r w:rsidRPr="006900D1">
              <w:rPr>
                <w:sz w:val="24"/>
                <w:szCs w:val="24"/>
              </w:rPr>
              <w:t xml:space="preserve"> чел.</w:t>
            </w: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00D1" w:rsidRPr="006900D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00D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00D1" w:rsidRPr="006900D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07171B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900D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>4</w:t>
            </w:r>
            <w:r w:rsidRPr="00B13DF1">
              <w:rPr>
                <w:sz w:val="24"/>
                <w:szCs w:val="24"/>
              </w:rPr>
              <w:t xml:space="preserve">. </w:t>
            </w:r>
            <w:r w:rsidRPr="00B55B92">
              <w:rPr>
                <w:sz w:val="24"/>
                <w:szCs w:val="24"/>
              </w:rPr>
              <w:t>Выплата муниципальной стипендии студентам, обучающимся по договорам целевого обучения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2024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 xml:space="preserve">Количество студентов, получивших муниципальную стипендию </w:t>
            </w:r>
            <w:r>
              <w:rPr>
                <w:sz w:val="24"/>
                <w:szCs w:val="24"/>
              </w:rPr>
              <w:t>–</w:t>
            </w:r>
            <w:r w:rsidRPr="00690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чел.</w:t>
            </w: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2025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0D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2026 год</w:t>
            </w:r>
          </w:p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DF1">
              <w:rPr>
                <w:sz w:val="24"/>
                <w:szCs w:val="24"/>
              </w:rPr>
              <w:t>(прогноз)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0D1" w:rsidRPr="00B13DF1" w:rsidRDefault="006900D1" w:rsidP="006900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00D1" w:rsidRPr="00B13DF1" w:rsidTr="006900D1">
        <w:trPr>
          <w:trHeight w:val="4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690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0D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6900D1" w:rsidRDefault="006900D1" w:rsidP="00212B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D65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D1" w:rsidRPr="00B13DF1" w:rsidRDefault="006900D1" w:rsidP="00212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31488" w:rsidRPr="00212B84" w:rsidRDefault="00631488" w:rsidP="00212B84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631488" w:rsidRPr="00B13DF1" w:rsidRDefault="00B13DF1" w:rsidP="00212B84">
      <w:pPr>
        <w:pStyle w:val="consplusnonformat"/>
        <w:spacing w:before="0" w:beforeAutospacing="0" w:after="0" w:afterAutospacing="0"/>
        <w:jc w:val="center"/>
        <w:rPr>
          <w:b/>
        </w:rPr>
      </w:pPr>
      <w:r w:rsidRPr="00B13DF1">
        <w:rPr>
          <w:b/>
        </w:rPr>
        <w:t xml:space="preserve">4. </w:t>
      </w:r>
      <w:r w:rsidR="00631488" w:rsidRPr="00B13DF1">
        <w:rPr>
          <w:b/>
        </w:rPr>
        <w:t xml:space="preserve">ПЛАНИРУЕМЫЕ РЕЗУЛЬТАТЫ РЕАЛИЗАЦИИ МУНИЦИПАЛЬНОЙ ПРОГРАММЫ </w:t>
      </w:r>
    </w:p>
    <w:p w:rsidR="00777DF8" w:rsidRPr="00B13DF1" w:rsidRDefault="00777DF8" w:rsidP="00212B8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Style w:val="ac"/>
        <w:tblW w:w="15279" w:type="dxa"/>
        <w:tblLayout w:type="fixed"/>
        <w:tblLook w:val="0000" w:firstRow="0" w:lastRow="0" w:firstColumn="0" w:lastColumn="0" w:noHBand="0" w:noVBand="0"/>
      </w:tblPr>
      <w:tblGrid>
        <w:gridCol w:w="564"/>
        <w:gridCol w:w="2663"/>
        <w:gridCol w:w="4252"/>
        <w:gridCol w:w="1276"/>
        <w:gridCol w:w="1696"/>
        <w:gridCol w:w="1284"/>
        <w:gridCol w:w="1276"/>
        <w:gridCol w:w="1134"/>
        <w:gridCol w:w="1134"/>
      </w:tblGrid>
      <w:tr w:rsidR="00777DF8" w:rsidRPr="0074083B" w:rsidTr="00A06072">
        <w:trPr>
          <w:trHeight w:val="512"/>
        </w:trPr>
        <w:tc>
          <w:tcPr>
            <w:tcW w:w="564" w:type="dxa"/>
            <w:vMerge w:val="restart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</w:rPr>
              <w:t> N </w:t>
            </w:r>
            <w:r w:rsidRPr="0074083B">
              <w:rPr>
                <w:rFonts w:cs="Times New Roman"/>
              </w:rPr>
              <w:br/>
              <w:t>п/п</w:t>
            </w:r>
          </w:p>
        </w:tc>
        <w:tc>
          <w:tcPr>
            <w:tcW w:w="2663" w:type="dxa"/>
            <w:vMerge w:val="restart"/>
          </w:tcPr>
          <w:p w:rsidR="00777DF8" w:rsidRPr="0074083B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Задачи,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направленные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на достижение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цели</w:t>
            </w:r>
          </w:p>
        </w:tc>
        <w:tc>
          <w:tcPr>
            <w:tcW w:w="4252" w:type="dxa"/>
            <w:vMerge w:val="restart"/>
          </w:tcPr>
          <w:p w:rsidR="00777DF8" w:rsidRPr="0074083B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Количественные  и/или качественные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целевые показатели, характеризующие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достижение целей и решение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задач</w:t>
            </w:r>
          </w:p>
        </w:tc>
        <w:tc>
          <w:tcPr>
            <w:tcW w:w="1276" w:type="dxa"/>
            <w:vMerge w:val="restart"/>
          </w:tcPr>
          <w:p w:rsidR="00777DF8" w:rsidRPr="0074083B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Единица 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>измерения</w:t>
            </w:r>
          </w:p>
        </w:tc>
        <w:tc>
          <w:tcPr>
            <w:tcW w:w="1696" w:type="dxa"/>
            <w:vMerge w:val="restart"/>
          </w:tcPr>
          <w:p w:rsidR="00777DF8" w:rsidRPr="0074083B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Источник информации для расчёта</w:t>
            </w:r>
          </w:p>
        </w:tc>
        <w:tc>
          <w:tcPr>
            <w:tcW w:w="1284" w:type="dxa"/>
            <w:vMerge w:val="restart"/>
          </w:tcPr>
          <w:p w:rsidR="00D65FCD" w:rsidRPr="0074083B" w:rsidRDefault="00777DF8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Базовое</w:t>
            </w:r>
            <w:r w:rsidR="00D65FCD" w:rsidRPr="0074083B">
              <w:rPr>
                <w:rFonts w:cs="Times New Roman"/>
              </w:rPr>
              <w:t xml:space="preserve"> </w:t>
            </w:r>
            <w:r w:rsidRPr="0074083B">
              <w:rPr>
                <w:rFonts w:cs="Times New Roman"/>
              </w:rPr>
              <w:t xml:space="preserve">значение </w:t>
            </w:r>
            <w:r w:rsidR="00D65FCD" w:rsidRPr="0074083B">
              <w:rPr>
                <w:rFonts w:cs="Times New Roman"/>
              </w:rPr>
              <w:t>показателя</w:t>
            </w:r>
          </w:p>
          <w:p w:rsidR="00777DF8" w:rsidRPr="0074083B" w:rsidRDefault="00D65FCD" w:rsidP="00D65FCD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 xml:space="preserve">(на </w:t>
            </w:r>
            <w:r w:rsidR="00777DF8" w:rsidRPr="0074083B">
              <w:rPr>
                <w:rFonts w:cs="Times New Roman"/>
              </w:rPr>
              <w:t>начало реализации)</w:t>
            </w:r>
          </w:p>
        </w:tc>
        <w:tc>
          <w:tcPr>
            <w:tcW w:w="3544" w:type="dxa"/>
            <w:gridSpan w:val="3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</w:tr>
      <w:tr w:rsidR="00777DF8" w:rsidRPr="0074083B" w:rsidTr="00A06072">
        <w:trPr>
          <w:trHeight w:val="720"/>
        </w:trPr>
        <w:tc>
          <w:tcPr>
            <w:tcW w:w="564" w:type="dxa"/>
            <w:vMerge/>
          </w:tcPr>
          <w:p w:rsidR="00777DF8" w:rsidRPr="0074083B" w:rsidRDefault="00777DF8" w:rsidP="00212B8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777DF8" w:rsidRPr="0074083B" w:rsidRDefault="00777DF8" w:rsidP="00212B8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77DF8" w:rsidRPr="0074083B" w:rsidRDefault="00777DF8" w:rsidP="00212B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DF8" w:rsidRPr="0074083B" w:rsidRDefault="00777DF8" w:rsidP="00212B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7DF8" w:rsidRPr="0074083B" w:rsidRDefault="00777DF8" w:rsidP="00212B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777DF8" w:rsidRPr="0074083B" w:rsidRDefault="00777DF8" w:rsidP="00212B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</w:tcPr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777DF8" w:rsidRPr="0074083B" w:rsidRDefault="00777DF8" w:rsidP="00D65FC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F8" w:rsidRPr="0074083B" w:rsidTr="00A06072">
        <w:tc>
          <w:tcPr>
            <w:tcW w:w="564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1</w:t>
            </w:r>
          </w:p>
        </w:tc>
        <w:tc>
          <w:tcPr>
            <w:tcW w:w="2663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2</w:t>
            </w:r>
          </w:p>
        </w:tc>
        <w:tc>
          <w:tcPr>
            <w:tcW w:w="4252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4</w:t>
            </w:r>
          </w:p>
        </w:tc>
        <w:tc>
          <w:tcPr>
            <w:tcW w:w="1696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5</w:t>
            </w:r>
          </w:p>
        </w:tc>
        <w:tc>
          <w:tcPr>
            <w:tcW w:w="1284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:rsidR="00777DF8" w:rsidRPr="0074083B" w:rsidRDefault="00777DF8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9</w:t>
            </w:r>
          </w:p>
        </w:tc>
      </w:tr>
      <w:tr w:rsidR="0074083B" w:rsidRPr="0074083B" w:rsidTr="00A06072">
        <w:trPr>
          <w:trHeight w:val="733"/>
        </w:trPr>
        <w:tc>
          <w:tcPr>
            <w:tcW w:w="564" w:type="dxa"/>
            <w:vMerge w:val="restart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</w:rPr>
              <w:t>1.</w:t>
            </w:r>
          </w:p>
        </w:tc>
        <w:tc>
          <w:tcPr>
            <w:tcW w:w="2663" w:type="dxa"/>
            <w:vMerge w:val="restart"/>
          </w:tcPr>
          <w:p w:rsidR="0074083B" w:rsidRPr="0074083B" w:rsidRDefault="0074083B" w:rsidP="00212B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1 </w:t>
            </w:r>
          </w:p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</w:rPr>
              <w:t>Предоставление мер поддержки специалистам и студентам для привлечения и закрепления квалифицированных кадров</w:t>
            </w:r>
          </w:p>
        </w:tc>
        <w:tc>
          <w:tcPr>
            <w:tcW w:w="4252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  <w:b/>
              </w:rPr>
              <w:t>Показатель 1.</w:t>
            </w:r>
            <w:r w:rsidRPr="0074083B">
              <w:rPr>
                <w:rFonts w:cs="Times New Roman"/>
              </w:rPr>
              <w:t xml:space="preserve"> Количество специалистов, получивших финансовую помощь</w:t>
            </w:r>
          </w:p>
        </w:tc>
        <w:tc>
          <w:tcPr>
            <w:tcW w:w="1276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шт.</w:t>
            </w:r>
          </w:p>
        </w:tc>
        <w:tc>
          <w:tcPr>
            <w:tcW w:w="1696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284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3</w:t>
            </w:r>
          </w:p>
        </w:tc>
      </w:tr>
      <w:tr w:rsidR="0074083B" w:rsidRPr="0074083B" w:rsidTr="00A06072">
        <w:trPr>
          <w:trHeight w:val="546"/>
        </w:trPr>
        <w:tc>
          <w:tcPr>
            <w:tcW w:w="564" w:type="dxa"/>
            <w:vMerge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663" w:type="dxa"/>
            <w:vMerge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252" w:type="dxa"/>
          </w:tcPr>
          <w:p w:rsidR="0074083B" w:rsidRPr="0074083B" w:rsidRDefault="0074083B" w:rsidP="00B6120F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  <w:b/>
              </w:rPr>
              <w:t>Показатель 2.</w:t>
            </w:r>
            <w:r w:rsidRPr="0074083B">
              <w:rPr>
                <w:rFonts w:cs="Times New Roman"/>
              </w:rPr>
              <w:t xml:space="preserve"> Количество специалистов, получивших возмещение расходов</w:t>
            </w:r>
          </w:p>
        </w:tc>
        <w:tc>
          <w:tcPr>
            <w:tcW w:w="1276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шт.</w:t>
            </w:r>
          </w:p>
        </w:tc>
        <w:tc>
          <w:tcPr>
            <w:tcW w:w="1696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284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2</w:t>
            </w:r>
          </w:p>
          <w:p w:rsidR="00CB7946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2</w:t>
            </w:r>
          </w:p>
          <w:p w:rsidR="0074083B" w:rsidRPr="00CB7946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74083B" w:rsidRPr="0074083B" w:rsidTr="00A06072">
        <w:trPr>
          <w:trHeight w:val="708"/>
        </w:trPr>
        <w:tc>
          <w:tcPr>
            <w:tcW w:w="564" w:type="dxa"/>
            <w:vMerge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663" w:type="dxa"/>
            <w:vMerge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252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  <w:r w:rsidRPr="0074083B">
              <w:rPr>
                <w:rFonts w:cs="Times New Roman"/>
                <w:b/>
              </w:rPr>
              <w:t>Показатель 3.</w:t>
            </w:r>
            <w:r w:rsidRPr="0074083B">
              <w:rPr>
                <w:rFonts w:cs="Times New Roman"/>
              </w:rPr>
              <w:t xml:space="preserve"> Количество специалистов, получивших поддержку</w:t>
            </w:r>
          </w:p>
        </w:tc>
        <w:tc>
          <w:tcPr>
            <w:tcW w:w="1276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шт.</w:t>
            </w:r>
          </w:p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696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284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74083B" w:rsidRPr="00CB7946" w:rsidRDefault="00CB7946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3</w:t>
            </w:r>
          </w:p>
        </w:tc>
      </w:tr>
      <w:tr w:rsidR="0074083B" w:rsidRPr="0074083B" w:rsidTr="00A06072">
        <w:trPr>
          <w:trHeight w:val="460"/>
        </w:trPr>
        <w:tc>
          <w:tcPr>
            <w:tcW w:w="564" w:type="dxa"/>
            <w:vMerge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663" w:type="dxa"/>
            <w:vMerge/>
          </w:tcPr>
          <w:p w:rsidR="0074083B" w:rsidRPr="0074083B" w:rsidRDefault="0074083B" w:rsidP="00212B8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083B" w:rsidRPr="0074083B" w:rsidRDefault="0074083B" w:rsidP="007408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083B">
              <w:rPr>
                <w:rFonts w:cs="Times New Roman"/>
                <w:sz w:val="24"/>
                <w:szCs w:val="24"/>
              </w:rPr>
              <w:t xml:space="preserve"> </w:t>
            </w:r>
            <w:r w:rsidRPr="0074083B">
              <w:rPr>
                <w:rFonts w:cs="Times New Roman"/>
                <w:b/>
                <w:sz w:val="24"/>
                <w:szCs w:val="24"/>
              </w:rPr>
              <w:t>Показатель 4.</w:t>
            </w:r>
            <w:r w:rsidRPr="0074083B">
              <w:rPr>
                <w:rFonts w:cs="Times New Roman"/>
                <w:sz w:val="24"/>
                <w:szCs w:val="24"/>
              </w:rPr>
              <w:t xml:space="preserve"> Количество студентов, получивших муниципальную стипендию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чел.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Количество заключенных договоров целевого обучения</w:t>
            </w:r>
          </w:p>
        </w:tc>
        <w:tc>
          <w:tcPr>
            <w:tcW w:w="1284" w:type="dxa"/>
          </w:tcPr>
          <w:p w:rsidR="0074083B" w:rsidRPr="0074083B" w:rsidRDefault="0074083B" w:rsidP="00212B84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74083B"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74083B" w:rsidRPr="00CB7946" w:rsidRDefault="00CB7946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74083B" w:rsidRPr="00CB7946" w:rsidRDefault="00CB7946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:rsidR="0074083B" w:rsidRPr="00CB7946" w:rsidRDefault="0074083B" w:rsidP="00B6120F">
            <w:pPr>
              <w:pStyle w:val="conspluscell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CB7946">
              <w:rPr>
                <w:rFonts w:cs="Times New Roman"/>
              </w:rPr>
              <w:t>1</w:t>
            </w:r>
            <w:r w:rsidR="00CB7946" w:rsidRPr="00CB7946">
              <w:rPr>
                <w:rFonts w:cs="Times New Roman"/>
              </w:rPr>
              <w:t>0</w:t>
            </w:r>
          </w:p>
        </w:tc>
      </w:tr>
    </w:tbl>
    <w:p w:rsidR="00631488" w:rsidRPr="00B13DF1" w:rsidRDefault="00631488" w:rsidP="00212B8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sectPr w:rsidR="00631488" w:rsidRPr="00B13DF1" w:rsidSect="006900D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02B"/>
    <w:multiLevelType w:val="hybridMultilevel"/>
    <w:tmpl w:val="72FE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1AAD"/>
    <w:multiLevelType w:val="hybridMultilevel"/>
    <w:tmpl w:val="E5A6D50E"/>
    <w:lvl w:ilvl="0" w:tplc="10BEB2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816F9"/>
    <w:multiLevelType w:val="hybridMultilevel"/>
    <w:tmpl w:val="C464BED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>
    <w:nsid w:val="2E105DF5"/>
    <w:multiLevelType w:val="hybridMultilevel"/>
    <w:tmpl w:val="E982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5377"/>
    <w:multiLevelType w:val="multilevel"/>
    <w:tmpl w:val="74CC4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979"/>
    <w:rsid w:val="00014CA8"/>
    <w:rsid w:val="00045023"/>
    <w:rsid w:val="000503C3"/>
    <w:rsid w:val="0007171B"/>
    <w:rsid w:val="000965B6"/>
    <w:rsid w:val="000C0954"/>
    <w:rsid w:val="000C0C45"/>
    <w:rsid w:val="000D545C"/>
    <w:rsid w:val="0018525D"/>
    <w:rsid w:val="001F3822"/>
    <w:rsid w:val="00212B84"/>
    <w:rsid w:val="0025199F"/>
    <w:rsid w:val="002A0BA6"/>
    <w:rsid w:val="002A1913"/>
    <w:rsid w:val="002D740D"/>
    <w:rsid w:val="00301172"/>
    <w:rsid w:val="00316E3E"/>
    <w:rsid w:val="00322A88"/>
    <w:rsid w:val="00327B12"/>
    <w:rsid w:val="003311EA"/>
    <w:rsid w:val="003734E2"/>
    <w:rsid w:val="003B134D"/>
    <w:rsid w:val="00404151"/>
    <w:rsid w:val="004A2346"/>
    <w:rsid w:val="00500E3D"/>
    <w:rsid w:val="00517513"/>
    <w:rsid w:val="00534B66"/>
    <w:rsid w:val="00561979"/>
    <w:rsid w:val="0057719B"/>
    <w:rsid w:val="005E074C"/>
    <w:rsid w:val="005F56C6"/>
    <w:rsid w:val="00631488"/>
    <w:rsid w:val="00652F08"/>
    <w:rsid w:val="006900D1"/>
    <w:rsid w:val="006C1932"/>
    <w:rsid w:val="006D2327"/>
    <w:rsid w:val="006E0EDF"/>
    <w:rsid w:val="006E3556"/>
    <w:rsid w:val="00711094"/>
    <w:rsid w:val="00725BB1"/>
    <w:rsid w:val="0074083B"/>
    <w:rsid w:val="0076406A"/>
    <w:rsid w:val="00777DF8"/>
    <w:rsid w:val="00787C1B"/>
    <w:rsid w:val="008006C8"/>
    <w:rsid w:val="00802053"/>
    <w:rsid w:val="00821DD6"/>
    <w:rsid w:val="00852560"/>
    <w:rsid w:val="00894187"/>
    <w:rsid w:val="008F48A9"/>
    <w:rsid w:val="0091619D"/>
    <w:rsid w:val="00940F34"/>
    <w:rsid w:val="00972995"/>
    <w:rsid w:val="009A2837"/>
    <w:rsid w:val="009B7754"/>
    <w:rsid w:val="009C0751"/>
    <w:rsid w:val="009D4E43"/>
    <w:rsid w:val="009D77F1"/>
    <w:rsid w:val="00A001B2"/>
    <w:rsid w:val="00A06072"/>
    <w:rsid w:val="00A46DA5"/>
    <w:rsid w:val="00AC4847"/>
    <w:rsid w:val="00B13DF1"/>
    <w:rsid w:val="00B55B92"/>
    <w:rsid w:val="00B6120F"/>
    <w:rsid w:val="00B6172F"/>
    <w:rsid w:val="00B94A19"/>
    <w:rsid w:val="00BE7B32"/>
    <w:rsid w:val="00C32748"/>
    <w:rsid w:val="00C34C10"/>
    <w:rsid w:val="00C760C2"/>
    <w:rsid w:val="00C868BE"/>
    <w:rsid w:val="00CB7946"/>
    <w:rsid w:val="00CD6400"/>
    <w:rsid w:val="00CF0192"/>
    <w:rsid w:val="00D15400"/>
    <w:rsid w:val="00D65FCD"/>
    <w:rsid w:val="00E70606"/>
    <w:rsid w:val="00E94A5A"/>
    <w:rsid w:val="00E94F1B"/>
    <w:rsid w:val="00ED67E7"/>
    <w:rsid w:val="00EE43BD"/>
    <w:rsid w:val="00F012DB"/>
    <w:rsid w:val="00F03F5F"/>
    <w:rsid w:val="00F10747"/>
    <w:rsid w:val="00F301D8"/>
    <w:rsid w:val="00F6114D"/>
    <w:rsid w:val="00F75EAD"/>
    <w:rsid w:val="00F76780"/>
    <w:rsid w:val="00FD740A"/>
    <w:rsid w:val="00FE4B9D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9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561979"/>
    <w:rPr>
      <w:rFonts w:cs="Calibri"/>
    </w:rPr>
  </w:style>
  <w:style w:type="paragraph" w:customStyle="1" w:styleId="a6">
    <w:name w:val="реквизитПодпись"/>
    <w:basedOn w:val="a"/>
    <w:rsid w:val="00561979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561979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561979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561979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561979"/>
    <w:pPr>
      <w:spacing w:line="360" w:lineRule="auto"/>
      <w:ind w:right="-76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61979"/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19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79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63148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63148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3148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1488"/>
    <w:pPr>
      <w:ind w:left="0" w:right="0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CD6400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тиль"/>
    <w:rsid w:val="00014CA8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8172-5622-434B-87DF-41D7B493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Шарепо</dc:creator>
  <cp:lastModifiedBy>1</cp:lastModifiedBy>
  <cp:revision>49</cp:revision>
  <cp:lastPrinted>2023-08-19T11:51:00Z</cp:lastPrinted>
  <dcterms:created xsi:type="dcterms:W3CDTF">2023-08-04T04:57:00Z</dcterms:created>
  <dcterms:modified xsi:type="dcterms:W3CDTF">2023-09-11T05:49:00Z</dcterms:modified>
</cp:coreProperties>
</file>