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E5" w:rsidRPr="00E954DC" w:rsidRDefault="00B20DE5" w:rsidP="00B20DE5">
      <w:pPr>
        <w:pStyle w:val="a3"/>
        <w:tabs>
          <w:tab w:val="left" w:pos="180"/>
        </w:tabs>
        <w:ind w:left="0" w:right="-1"/>
        <w:rPr>
          <w:sz w:val="16"/>
          <w:szCs w:val="16"/>
        </w:rPr>
      </w:pPr>
      <w:r w:rsidRPr="00A216CD">
        <w:rPr>
          <w:noProof/>
          <w:sz w:val="16"/>
          <w:szCs w:val="16"/>
        </w:rPr>
        <w:drawing>
          <wp:inline distT="0" distB="0" distL="0" distR="0">
            <wp:extent cx="554355" cy="90360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E5" w:rsidRPr="003019B0" w:rsidRDefault="00B20DE5" w:rsidP="00B20DE5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B20DE5" w:rsidRPr="003019B0" w:rsidRDefault="00B20DE5" w:rsidP="00B20DE5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B20DE5" w:rsidRPr="003019B0" w:rsidRDefault="00B20DE5" w:rsidP="00B20DE5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B20DE5" w:rsidRDefault="00C10DCC" w:rsidP="00B20DE5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30.09. </w:t>
      </w:r>
      <w:r w:rsidR="00B20DE5" w:rsidRPr="00AC6157">
        <w:rPr>
          <w:sz w:val="26"/>
          <w:szCs w:val="26"/>
        </w:rPr>
        <w:t>2022</w:t>
      </w:r>
      <w:r w:rsidR="00B20DE5">
        <w:rPr>
          <w:sz w:val="28"/>
          <w:szCs w:val="28"/>
        </w:rPr>
        <w:tab/>
      </w:r>
      <w:r w:rsidR="00B20DE5" w:rsidRPr="00AC6157">
        <w:rPr>
          <w:sz w:val="26"/>
          <w:szCs w:val="26"/>
        </w:rPr>
        <w:t xml:space="preserve">№ </w:t>
      </w:r>
      <w:r>
        <w:rPr>
          <w:sz w:val="26"/>
          <w:szCs w:val="26"/>
        </w:rPr>
        <w:t>1253</w:t>
      </w:r>
    </w:p>
    <w:p w:rsidR="00B20DE5" w:rsidRPr="009F2ADE" w:rsidRDefault="00B20DE5" w:rsidP="00B20DE5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B20DE5" w:rsidRPr="009B4583" w:rsidTr="006C4D95">
        <w:tc>
          <w:tcPr>
            <w:tcW w:w="9322" w:type="dxa"/>
          </w:tcPr>
          <w:p w:rsidR="00B20DE5" w:rsidRDefault="00B20DE5" w:rsidP="006C4D95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 xml:space="preserve">О внесении изменений в </w:t>
            </w:r>
            <w:r>
              <w:rPr>
                <w:sz w:val="26"/>
                <w:szCs w:val="26"/>
              </w:rPr>
              <w:t>постановление</w:t>
            </w:r>
            <w:r w:rsidRPr="00E94708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Шегарского района от 29.09.2020 г. № 872</w:t>
            </w:r>
            <w:r w:rsidRPr="00E94708">
              <w:rPr>
                <w:sz w:val="26"/>
                <w:szCs w:val="26"/>
              </w:rPr>
              <w:t xml:space="preserve"> «Об утверждении муниципальной программы «Доступная </w:t>
            </w:r>
            <w:r>
              <w:rPr>
                <w:sz w:val="26"/>
                <w:szCs w:val="26"/>
              </w:rPr>
              <w:t>среда на период 2021 - 2023</w:t>
            </w:r>
            <w:r w:rsidRPr="00E94708">
              <w:rPr>
                <w:sz w:val="26"/>
                <w:szCs w:val="26"/>
              </w:rPr>
              <w:t xml:space="preserve"> годы» </w:t>
            </w:r>
          </w:p>
          <w:p w:rsidR="00B20DE5" w:rsidRPr="00E94708" w:rsidRDefault="00B20DE5" w:rsidP="006C4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редакции постановлений от 15.03.2021г. № 191; от 03.09.2021г. № 185, от 30.12.2021 № 1321)</w:t>
            </w:r>
          </w:p>
        </w:tc>
      </w:tr>
    </w:tbl>
    <w:p w:rsidR="00B20DE5" w:rsidRPr="00E94708" w:rsidRDefault="00B20DE5" w:rsidP="00B20DE5">
      <w:pPr>
        <w:jc w:val="center"/>
        <w:rPr>
          <w:sz w:val="26"/>
          <w:szCs w:val="26"/>
        </w:rPr>
      </w:pPr>
    </w:p>
    <w:p w:rsidR="00B20DE5" w:rsidRPr="004636EB" w:rsidRDefault="00B20DE5" w:rsidP="00B20DE5">
      <w:pPr>
        <w:ind w:firstLine="567"/>
        <w:jc w:val="both"/>
        <w:rPr>
          <w:sz w:val="26"/>
          <w:szCs w:val="26"/>
        </w:rPr>
      </w:pPr>
      <w:r w:rsidRPr="00775E41">
        <w:rPr>
          <w:sz w:val="26"/>
          <w:szCs w:val="26"/>
        </w:rPr>
        <w:t>В целях совершенствования нормати</w:t>
      </w:r>
      <w:r w:rsidRPr="009B4583">
        <w:rPr>
          <w:sz w:val="26"/>
          <w:szCs w:val="26"/>
        </w:rPr>
        <w:t>вного правового акта</w:t>
      </w:r>
      <w:r>
        <w:rPr>
          <w:sz w:val="26"/>
          <w:szCs w:val="26"/>
        </w:rPr>
        <w:t xml:space="preserve">, </w:t>
      </w:r>
      <w:r w:rsidRPr="004636EB">
        <w:rPr>
          <w:sz w:val="26"/>
          <w:szCs w:val="26"/>
        </w:rPr>
        <w:t>руководствуясь Порядком принятия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>
        <w:rPr>
          <w:sz w:val="26"/>
          <w:szCs w:val="26"/>
        </w:rPr>
        <w:t xml:space="preserve"> </w:t>
      </w:r>
      <w:r w:rsidRPr="004636EB">
        <w:rPr>
          <w:sz w:val="26"/>
          <w:szCs w:val="26"/>
        </w:rPr>
        <w:t>883,</w:t>
      </w:r>
    </w:p>
    <w:p w:rsidR="00B20DE5" w:rsidRPr="009B4583" w:rsidRDefault="00B20DE5" w:rsidP="00B20DE5">
      <w:pPr>
        <w:jc w:val="center"/>
        <w:rPr>
          <w:sz w:val="26"/>
          <w:szCs w:val="26"/>
        </w:rPr>
      </w:pPr>
    </w:p>
    <w:p w:rsidR="00B20DE5" w:rsidRPr="009B4583" w:rsidRDefault="00B20DE5" w:rsidP="00B20DE5">
      <w:pPr>
        <w:jc w:val="center"/>
        <w:rPr>
          <w:sz w:val="26"/>
          <w:szCs w:val="26"/>
        </w:rPr>
      </w:pPr>
      <w:r w:rsidRPr="009B4583">
        <w:rPr>
          <w:sz w:val="26"/>
          <w:szCs w:val="26"/>
        </w:rPr>
        <w:t>ПОСТАНОВЛЯЮ:</w:t>
      </w:r>
    </w:p>
    <w:p w:rsidR="00B20DE5" w:rsidRDefault="00B20DE5" w:rsidP="00B20DE5">
      <w:pPr>
        <w:ind w:firstLine="567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4433B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в постановление</w:t>
      </w:r>
      <w:r w:rsidRPr="004433B0">
        <w:rPr>
          <w:sz w:val="26"/>
          <w:szCs w:val="26"/>
        </w:rPr>
        <w:t xml:space="preserve"> Администрации Шегарского района</w:t>
      </w:r>
      <w:r w:rsidRPr="00941F90">
        <w:rPr>
          <w:sz w:val="26"/>
          <w:szCs w:val="26"/>
        </w:rPr>
        <w:t xml:space="preserve"> </w:t>
      </w:r>
      <w:r>
        <w:rPr>
          <w:sz w:val="26"/>
          <w:szCs w:val="26"/>
        </w:rPr>
        <w:t>от 29.09.2020 г. № 872</w:t>
      </w:r>
      <w:r w:rsidRPr="00E94708">
        <w:rPr>
          <w:sz w:val="26"/>
          <w:szCs w:val="26"/>
        </w:rPr>
        <w:t xml:space="preserve"> «Об утверждении муниципальной программы «Доступная </w:t>
      </w:r>
      <w:r>
        <w:rPr>
          <w:sz w:val="26"/>
          <w:szCs w:val="26"/>
        </w:rPr>
        <w:t>среда на период 2021 - 2023</w:t>
      </w:r>
      <w:r w:rsidRPr="00E94708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(в редакции постановлений 15.03.2021г. № 191; от 03.09.2021г. № 185, от 30.12.2021 № 1321)</w:t>
      </w:r>
      <w:r w:rsidRPr="004433B0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B20DE5" w:rsidRDefault="001B6DF9" w:rsidP="00B20D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20DE5">
        <w:rPr>
          <w:sz w:val="26"/>
          <w:szCs w:val="26"/>
        </w:rPr>
        <w:t xml:space="preserve">. </w:t>
      </w:r>
      <w:r w:rsidR="00B20DE5" w:rsidRPr="009B4583">
        <w:rPr>
          <w:sz w:val="26"/>
          <w:szCs w:val="26"/>
        </w:rPr>
        <w:t>перечень программных мероприятий муниципальной программы изложить в новой р</w:t>
      </w:r>
      <w:r>
        <w:rPr>
          <w:sz w:val="26"/>
          <w:szCs w:val="26"/>
        </w:rPr>
        <w:t>едакции, согласно приложению № 1</w:t>
      </w:r>
      <w:r w:rsidR="00B20DE5">
        <w:rPr>
          <w:sz w:val="26"/>
          <w:szCs w:val="26"/>
        </w:rPr>
        <w:t xml:space="preserve"> к данному постановлению.</w:t>
      </w:r>
    </w:p>
    <w:p w:rsidR="00B20DE5" w:rsidRPr="004433B0" w:rsidRDefault="00B20DE5" w:rsidP="00B20DE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33B0">
        <w:rPr>
          <w:sz w:val="26"/>
          <w:szCs w:val="26"/>
        </w:rPr>
        <w:t>Настоящее постановление не позднее 20 дней со дня его подписания разместить в средствах массовой инф</w:t>
      </w:r>
      <w:r>
        <w:rPr>
          <w:sz w:val="26"/>
          <w:szCs w:val="26"/>
        </w:rPr>
        <w:t>ормации и на официальном сайте А</w:t>
      </w:r>
      <w:r w:rsidRPr="004433B0">
        <w:rPr>
          <w:sz w:val="26"/>
          <w:szCs w:val="26"/>
        </w:rPr>
        <w:t>дминистрации Шегарского района в информационно-телекоммуникационной сети «Интернет» (</w:t>
      </w:r>
      <w:hyperlink r:id="rId5" w:history="1">
        <w:r w:rsidRPr="004433B0">
          <w:rPr>
            <w:sz w:val="26"/>
            <w:szCs w:val="26"/>
          </w:rPr>
          <w:t>http://www.shegadm.ru</w:t>
        </w:r>
      </w:hyperlink>
      <w:r w:rsidRPr="004433B0">
        <w:rPr>
          <w:sz w:val="26"/>
          <w:szCs w:val="26"/>
        </w:rPr>
        <w:t>).</w:t>
      </w:r>
    </w:p>
    <w:p w:rsidR="00B20DE5" w:rsidRPr="004433B0" w:rsidRDefault="00B20DE5" w:rsidP="00B20DE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20DE5" w:rsidRPr="004433B0" w:rsidRDefault="00B20DE5" w:rsidP="00B20DE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>3. </w:t>
      </w:r>
      <w:proofErr w:type="gramStart"/>
      <w:r w:rsidRPr="004433B0">
        <w:rPr>
          <w:sz w:val="26"/>
          <w:szCs w:val="26"/>
        </w:rPr>
        <w:t>Контроль за</w:t>
      </w:r>
      <w:proofErr w:type="gramEnd"/>
      <w:r w:rsidRPr="004433B0">
        <w:rPr>
          <w:sz w:val="26"/>
          <w:szCs w:val="26"/>
        </w:rPr>
        <w:t xml:space="preserve"> исполнением настоящего постановления возложить на заместителя Главы Шегарского района п</w:t>
      </w:r>
      <w:r>
        <w:rPr>
          <w:sz w:val="26"/>
          <w:szCs w:val="26"/>
        </w:rPr>
        <w:t>о социальной сфере.</w:t>
      </w:r>
    </w:p>
    <w:p w:rsidR="00B20DE5" w:rsidRDefault="00B20DE5" w:rsidP="00B20DE5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B20DE5" w:rsidRPr="00CA65F5" w:rsidRDefault="00B20DE5" w:rsidP="00B20DE5">
      <w:pPr>
        <w:ind w:firstLine="567"/>
        <w:jc w:val="both"/>
        <w:rPr>
          <w:sz w:val="26"/>
          <w:szCs w:val="26"/>
        </w:rPr>
      </w:pPr>
    </w:p>
    <w:p w:rsidR="00B20DE5" w:rsidRPr="00AC6157" w:rsidRDefault="00B20DE5" w:rsidP="00B20DE5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AC6157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AC6157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AC6157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B20DE5" w:rsidRPr="00AC6157" w:rsidRDefault="00B20DE5" w:rsidP="00B20DE5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 w:rsidRPr="00AC6157">
        <w:rPr>
          <w:rFonts w:ascii="Times New Roman" w:hAnsi="Times New Roman" w:cs="Times New Roman"/>
          <w:sz w:val="26"/>
          <w:szCs w:val="26"/>
        </w:rPr>
        <w:t>главы администрации – первый заместитель</w:t>
      </w:r>
      <w:r w:rsidRPr="00AC6157">
        <w:rPr>
          <w:rFonts w:ascii="Times New Roman" w:hAnsi="Times New Roman" w:cs="Times New Roman"/>
          <w:sz w:val="26"/>
          <w:szCs w:val="26"/>
        </w:rPr>
        <w:tab/>
      </w:r>
      <w:r w:rsidRPr="00AC6157">
        <w:rPr>
          <w:rFonts w:ascii="Times New Roman" w:hAnsi="Times New Roman" w:cs="Times New Roman"/>
          <w:sz w:val="26"/>
          <w:szCs w:val="26"/>
        </w:rPr>
        <w:tab/>
      </w:r>
      <w:r w:rsidRPr="00AC615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B6DF9">
        <w:rPr>
          <w:rFonts w:ascii="Times New Roman" w:hAnsi="Times New Roman" w:cs="Times New Roman"/>
          <w:sz w:val="26"/>
          <w:szCs w:val="26"/>
        </w:rPr>
        <w:t xml:space="preserve">     </w:t>
      </w:r>
      <w:r w:rsidRPr="00AC6157">
        <w:rPr>
          <w:rFonts w:ascii="Times New Roman" w:hAnsi="Times New Roman" w:cs="Times New Roman"/>
          <w:sz w:val="26"/>
          <w:szCs w:val="26"/>
        </w:rPr>
        <w:t>Е.Б. Богданов</w:t>
      </w:r>
    </w:p>
    <w:p w:rsidR="00B20DE5" w:rsidRDefault="00B20DE5" w:rsidP="00B20DE5">
      <w:pPr>
        <w:pStyle w:val="a6"/>
        <w:spacing w:before="0"/>
        <w:rPr>
          <w:sz w:val="20"/>
        </w:rPr>
      </w:pPr>
    </w:p>
    <w:p w:rsidR="001B6DF9" w:rsidRDefault="001B6DF9" w:rsidP="00B20DE5">
      <w:pPr>
        <w:pStyle w:val="a6"/>
        <w:spacing w:before="0"/>
        <w:rPr>
          <w:sz w:val="20"/>
        </w:rPr>
      </w:pPr>
    </w:p>
    <w:p w:rsidR="00B20DE5" w:rsidRDefault="00B20DE5" w:rsidP="00B20DE5">
      <w:pPr>
        <w:pStyle w:val="a6"/>
        <w:spacing w:before="0"/>
        <w:rPr>
          <w:sz w:val="20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B12F8F" w:rsidRPr="00B12F8F" w:rsidRDefault="00B20DE5" w:rsidP="00B20DE5">
      <w:pPr>
        <w:pStyle w:val="a6"/>
        <w:spacing w:before="0"/>
        <w:rPr>
          <w:sz w:val="20"/>
        </w:rPr>
        <w:sectPr w:rsidR="00B12F8F" w:rsidRPr="00B12F8F" w:rsidSect="001B6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 (838247) 2-17-61</w:t>
      </w:r>
    </w:p>
    <w:p w:rsidR="00B20DE5" w:rsidRPr="004165C3" w:rsidRDefault="001B6DF9" w:rsidP="00B12F8F">
      <w:pPr>
        <w:pStyle w:val="a5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20DE5" w:rsidRPr="004165C3" w:rsidRDefault="00B20DE5" w:rsidP="00B20DE5">
      <w:pPr>
        <w:pStyle w:val="a5"/>
        <w:jc w:val="right"/>
        <w:rPr>
          <w:rFonts w:ascii="Times New Roman" w:hAnsi="Times New Roman" w:cs="Times New Roman"/>
        </w:rPr>
      </w:pPr>
      <w:r w:rsidRPr="004165C3">
        <w:rPr>
          <w:rFonts w:ascii="Times New Roman" w:hAnsi="Times New Roman" w:cs="Times New Roman"/>
        </w:rPr>
        <w:t xml:space="preserve">к постановлению Администрации Шегарского района </w:t>
      </w:r>
    </w:p>
    <w:p w:rsidR="00B20DE5" w:rsidRDefault="00C10DCC" w:rsidP="00B20DE5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30.09. </w:t>
      </w:r>
      <w:r w:rsidR="00B20DE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№ 1253</w:t>
      </w:r>
    </w:p>
    <w:p w:rsidR="00B20DE5" w:rsidRDefault="00B20DE5" w:rsidP="00B20DE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20DE5" w:rsidRDefault="00B20DE5" w:rsidP="00B20D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0DE5" w:rsidRPr="00546EF8" w:rsidRDefault="00B20DE5" w:rsidP="00B20DE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6EF8">
        <w:rPr>
          <w:sz w:val="26"/>
          <w:szCs w:val="26"/>
        </w:rPr>
        <w:t xml:space="preserve">ПЕРЕЧЕНЬ ПРОГРАММНЫХ МЕРОПРИЯТИЙ МУНИЦИПАЛЬНОЙ ПРОГРАММЫ </w:t>
      </w:r>
    </w:p>
    <w:p w:rsidR="00B20DE5" w:rsidRDefault="00B20DE5" w:rsidP="00B20DE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«Доступная среда на период 2021-2023 годы»</w:t>
      </w:r>
    </w:p>
    <w:tbl>
      <w:tblPr>
        <w:tblW w:w="1516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35"/>
        <w:gridCol w:w="1017"/>
        <w:gridCol w:w="709"/>
        <w:gridCol w:w="851"/>
        <w:gridCol w:w="992"/>
        <w:gridCol w:w="850"/>
        <w:gridCol w:w="1418"/>
        <w:gridCol w:w="2126"/>
        <w:gridCol w:w="3120"/>
      </w:tblGrid>
      <w:tr w:rsidR="00B20DE5" w:rsidRPr="00B0631A" w:rsidTr="006C4D95">
        <w:trPr>
          <w:trHeight w:val="113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N </w:t>
            </w:r>
            <w:proofErr w:type="spellStart"/>
            <w:proofErr w:type="gramStart"/>
            <w:r w:rsidRPr="00B0631A">
              <w:t>п</w:t>
            </w:r>
            <w:proofErr w:type="spellEnd"/>
            <w:proofErr w:type="gramEnd"/>
            <w:r w:rsidRPr="00B0631A">
              <w:t>/</w:t>
            </w:r>
            <w:proofErr w:type="spellStart"/>
            <w:r w:rsidRPr="00B0631A">
              <w:t>п</w:t>
            </w:r>
            <w:proofErr w:type="spell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Наименование мероприятия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Ресурсное обеспечение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Исполнитель (получатель денежных средств)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Ожидаемый непосредственный результат</w:t>
            </w: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в том числе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Част</w:t>
            </w:r>
            <w:proofErr w:type="gramStart"/>
            <w:r w:rsidRPr="00B0631A">
              <w:t>.</w:t>
            </w:r>
            <w:proofErr w:type="gramEnd"/>
            <w:r w:rsidRPr="00B0631A">
              <w:t xml:space="preserve">   </w:t>
            </w:r>
            <w:proofErr w:type="spellStart"/>
            <w:proofErr w:type="gramStart"/>
            <w:r w:rsidRPr="00B0631A">
              <w:t>и</w:t>
            </w:r>
            <w:proofErr w:type="gramEnd"/>
            <w:r w:rsidRPr="00B0631A">
              <w:t>нв-ции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1</w:t>
            </w:r>
            <w:r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Задача № 1. Повышение уровня доступности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8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1.1.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1. 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К 2023</w:t>
            </w:r>
            <w:r w:rsidRPr="00B0631A">
              <w:t xml:space="preserve"> году составление паспортов объекто</w:t>
            </w:r>
            <w:r>
              <w:t>в социальной инфраструктуры – 20</w:t>
            </w:r>
            <w:r w:rsidRPr="00B0631A">
              <w:t>%</w:t>
            </w:r>
          </w:p>
        </w:tc>
      </w:tr>
      <w:tr w:rsidR="00B20DE5" w:rsidRPr="00B0631A" w:rsidTr="006C4D95">
        <w:trPr>
          <w:trHeight w:val="42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 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(прогноз)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3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B0631A"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2. </w:t>
            </w:r>
            <w:r w:rsidRPr="00B0631A">
              <w:t xml:space="preserve">Проведение ремонта жилых помещений инвалидов.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>, 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Ремонт жилых помещений инвалидов – 2 чел.</w:t>
            </w:r>
          </w:p>
        </w:tc>
      </w:tr>
      <w:tr w:rsidR="00B20DE5" w:rsidRPr="00B0631A" w:rsidTr="006C4D95">
        <w:trPr>
          <w:trHeight w:val="61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3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3. </w:t>
            </w:r>
            <w:r w:rsidRPr="00B0631A">
              <w:t>Доступность приоритетных объ</w:t>
            </w:r>
            <w:r>
              <w:t>ектов социальной инфраструктуры: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0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проектно-сметной </w:t>
            </w:r>
            <w:r>
              <w:lastRenderedPageBreak/>
              <w:t>документации на капитальный ремонт объектов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2863FC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</w:t>
            </w:r>
            <w:r w:rsidR="00B20DE5" w:rsidRPr="00B0631A">
              <w:lastRenderedPageBreak/>
              <w:t>образования Администрации Шегарского района</w:t>
            </w:r>
            <w:r w:rsidR="00B20DE5">
              <w:t>»,</w:t>
            </w:r>
            <w:r w:rsidR="00B20DE5" w:rsidRPr="00021BA5">
              <w:rPr>
                <w:sz w:val="24"/>
                <w:szCs w:val="24"/>
              </w:rPr>
              <w:t xml:space="preserve"> </w:t>
            </w:r>
            <w:r w:rsidR="00B20DE5" w:rsidRPr="00624679">
              <w:t>МКУК «Шегарская централизованная клубная система»</w:t>
            </w:r>
            <w:r w:rsidR="00B20DE5">
              <w:t>,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Администрации 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Составление проектно-сметной </w:t>
            </w:r>
            <w:r>
              <w:lastRenderedPageBreak/>
              <w:t>документации на капитальный ремонт  объектов</w:t>
            </w:r>
          </w:p>
        </w:tc>
      </w:tr>
      <w:tr w:rsidR="00B20DE5" w:rsidRPr="00B0631A" w:rsidTr="006C4D95">
        <w:trPr>
          <w:trHeight w:val="36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6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2023 год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6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1.3.2.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доступности объектов социальной инфраструктуры</w:t>
            </w:r>
            <w:r w:rsidRPr="00B0631A">
              <w:t xml:space="preserve"> и услуг в приоритетных сферах жизнедеятельности инвалидов и других </w:t>
            </w:r>
            <w:proofErr w:type="spellStart"/>
            <w:r w:rsidRPr="00B0631A">
              <w:t>маломобильных</w:t>
            </w:r>
            <w:proofErr w:type="spellEnd"/>
            <w:r w:rsidRPr="00B0631A">
              <w:t xml:space="preserve"> групп населения</w:t>
            </w:r>
            <w:r>
              <w:t xml:space="preserve"> в т.ч.: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1.3.2.1.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культуры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Количество учреждений культуры, оборудованных с учет</w:t>
            </w:r>
            <w:r>
              <w:t>ом доступности для инвалидов – 2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39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248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6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.2</w:t>
            </w:r>
            <w:r>
              <w:t>.2.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в сфере образования</w:t>
            </w:r>
            <w:r>
              <w:t>: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2021 </w:t>
            </w:r>
            <w:r w:rsidRPr="00B0631A"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«Управление </w:t>
            </w:r>
            <w:r w:rsidRPr="00B0631A">
              <w:t>образования Администрации Шегарского района</w:t>
            </w:r>
            <w: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Количество учреждений образования</w:t>
            </w:r>
            <w:r w:rsidRPr="00B0631A">
              <w:t>, оборудованных с учет</w:t>
            </w:r>
            <w:r>
              <w:t>ом доступности для инвалидов – 8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40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 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8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1.3.2.3.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в сфере потребительского рынка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  <w:r w:rsidRPr="00B0631A">
              <w:t xml:space="preserve"> год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доступность </w:t>
            </w:r>
            <w:r>
              <w:t>2</w:t>
            </w:r>
            <w:r w:rsidRPr="00B0631A">
              <w:t xml:space="preserve"> объектов потребительского рынка</w:t>
            </w:r>
          </w:p>
        </w:tc>
      </w:tr>
      <w:tr w:rsidR="00B20DE5" w:rsidRPr="00B0631A" w:rsidTr="006C4D95">
        <w:trPr>
          <w:trHeight w:val="48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  <w:r w:rsidRPr="00B0631A">
              <w:t>.</w:t>
            </w:r>
            <w:r>
              <w:t>2.</w:t>
            </w:r>
            <w:r w:rsidRPr="00B0631A">
              <w:t>4</w:t>
            </w:r>
            <w:r>
              <w:t>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rPr>
                <w:lang w:eastAsia="en-US"/>
              </w:rPr>
              <w:t>административных зданий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 xml:space="preserve">Администрация Шегарского района, Администрации 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сельских поселений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Повышение уровня доступности административных зданий – </w:t>
            </w:r>
            <w:r>
              <w:t>7</w:t>
            </w:r>
          </w:p>
        </w:tc>
      </w:tr>
      <w:tr w:rsidR="00B20DE5" w:rsidRPr="00B0631A" w:rsidTr="006C4D95">
        <w:trPr>
          <w:trHeight w:val="3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0DE5" w:rsidRPr="00B0631A" w:rsidTr="006C4D95">
        <w:trPr>
          <w:trHeight w:val="33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0DE5" w:rsidRPr="00B0631A" w:rsidTr="006C4D95">
        <w:trPr>
          <w:trHeight w:val="10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>Создание специально отведенных парковочных мест на парковках (устройство разметки и установка знака «Парковка для инвалидов»)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B0631A">
              <w:t>год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(прогноз)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района, руководители хозяйствующих субъектов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A">
              <w:t xml:space="preserve">Обеспечение доступности для инвалидов на парковках </w:t>
            </w:r>
            <w:r>
              <w:t>(4 парковочных места)</w:t>
            </w:r>
          </w:p>
        </w:tc>
      </w:tr>
      <w:tr w:rsidR="00B20DE5" w:rsidRPr="00B0631A" w:rsidTr="006C4D95">
        <w:trPr>
          <w:trHeight w:val="583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B0631A">
              <w:t>.</w:t>
            </w:r>
            <w:r>
              <w:t>3.4.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t xml:space="preserve">Проведение обучающих мероприятий для специалистов </w:t>
            </w:r>
            <w:r w:rsidRPr="00B0631A">
              <w:rPr>
                <w:lang w:eastAsia="en-US"/>
              </w:rPr>
              <w:t xml:space="preserve">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B0631A">
              <w:rPr>
                <w:lang w:eastAsia="en-US"/>
              </w:rPr>
              <w:t>безбарьерной</w:t>
            </w:r>
            <w:proofErr w:type="spellEnd"/>
            <w:r w:rsidRPr="00B0631A">
              <w:rPr>
                <w:lang w:eastAsia="en-US"/>
              </w:rPr>
              <w:t xml:space="preserve"> среды, позволяющей обеспечить полноценную интеграцию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«Управление </w:t>
            </w:r>
            <w:r w:rsidRPr="00B0631A">
              <w:t>образования Администрации Шегарского района</w:t>
            </w:r>
            <w:r>
              <w:t>»</w:t>
            </w:r>
            <w:r w:rsidRPr="00B0631A">
              <w:t>,</w:t>
            </w:r>
            <w:r w:rsidRPr="00021BA5">
              <w:rPr>
                <w:sz w:val="24"/>
                <w:szCs w:val="24"/>
              </w:rPr>
              <w:t xml:space="preserve"> </w:t>
            </w:r>
            <w:r w:rsidRPr="00624679">
              <w:t>МКУК «Шегарская централизованная клубная система»</w:t>
            </w:r>
            <w:r>
              <w:t>;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Администрация Шегарского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 w:rsidRPr="00B0631A">
              <w:rPr>
                <w:lang w:eastAsia="en-US"/>
              </w:rPr>
              <w:t xml:space="preserve">Количество специалистов, работающих с инвалидами, прошедшим обучение, повышение квалификации, стажировку </w:t>
            </w:r>
            <w:r>
              <w:rPr>
                <w:lang w:eastAsia="en-US"/>
              </w:rPr>
              <w:t xml:space="preserve">– 5 </w:t>
            </w:r>
            <w:r w:rsidRPr="00B0631A">
              <w:rPr>
                <w:lang w:eastAsia="en-US"/>
              </w:rPr>
              <w:t>чел.</w:t>
            </w:r>
          </w:p>
        </w:tc>
      </w:tr>
      <w:tr w:rsidR="00B20DE5" w:rsidRPr="00B0631A" w:rsidTr="006C4D95">
        <w:trPr>
          <w:trHeight w:val="70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2022 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20DE5" w:rsidRPr="00B0631A" w:rsidTr="006C4D95">
        <w:trPr>
          <w:trHeight w:val="55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20,0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2023год 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(прогноз)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2863FC" w:rsidP="006C4D95">
            <w:pPr>
              <w:widowControl w:val="0"/>
              <w:autoSpaceDE w:val="0"/>
              <w:autoSpaceDN w:val="0"/>
              <w:adjustRightInd w:val="0"/>
            </w:pPr>
            <w:r>
              <w:t>1.3.5</w:t>
            </w:r>
            <w:r w:rsidR="00B20DE5" w:rsidRPr="00C66AF7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 xml:space="preserve"> </w:t>
            </w:r>
            <w:r w:rsidRPr="00C66AF7">
              <w:rPr>
                <w:lang w:eastAsia="en-US"/>
              </w:rPr>
              <w:t>Создание условий доступности объектов общего имущества в многоквартирных домах, в которых проживают инвалиды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Администрация Шегарского района, Администрации сельских поселений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C66AF7">
              <w:t>Ремонт</w:t>
            </w:r>
            <w:r>
              <w:t xml:space="preserve"> (переустройство)</w:t>
            </w:r>
            <w:r w:rsidRPr="00C66AF7">
              <w:t xml:space="preserve"> </w:t>
            </w:r>
            <w:r>
              <w:t>общего имущества, приобретение, доставка  и установка подъемного оборудования (подъемников и пандусов)</w:t>
            </w:r>
            <w:r w:rsidRPr="00C66AF7">
              <w:t xml:space="preserve"> в многоквартирных домах, в которых проживают инвалиды</w:t>
            </w: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Предоставление</w:t>
            </w:r>
            <w:r w:rsidRPr="00B0631A">
              <w:t xml:space="preserve"> услуг по культурной, спортивно-оздоровительной и социальной реабилитации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37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B0631A">
              <w:t>.1.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1. </w:t>
            </w:r>
            <w:r w:rsidRPr="00B0631A">
              <w:t>Проведение ежегодного фест</w:t>
            </w:r>
            <w:r>
              <w:t xml:space="preserve">иваля для лиц с ограниченными возможностями </w:t>
            </w:r>
            <w:r w:rsidRPr="00B0631A">
              <w:t xml:space="preserve"> «Преодолей себя»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B0631A"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</w:t>
            </w:r>
            <w:r>
              <w:t xml:space="preserve">а, 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 xml:space="preserve">, 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МКУ «Физкультурно-спортивный центр Шегарского района»,</w:t>
            </w:r>
          </w:p>
          <w:p w:rsidR="00B20DE5" w:rsidRPr="00B0631A" w:rsidRDefault="002863FC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МКУ «Отдел </w:t>
            </w:r>
            <w:r w:rsidR="00B20DE5">
              <w:t>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80 человек (ежегодно)</w:t>
            </w:r>
          </w:p>
        </w:tc>
      </w:tr>
      <w:tr w:rsidR="00B20DE5" w:rsidRPr="00B0631A" w:rsidTr="006C4D95">
        <w:trPr>
          <w:trHeight w:val="4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606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  2023 год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  (прогноз)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702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Мероприятие № 2. </w:t>
            </w:r>
            <w:r w:rsidRPr="00B0631A">
              <w:t>Проведение ежегодной Декады инвалидов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B0631A">
              <w:t>Администрация Шегарского района</w:t>
            </w:r>
            <w:r>
              <w:t xml:space="preserve">, 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</w:pPr>
            <w:r w:rsidRPr="00624679">
              <w:t>МКУК «Шегарская централизованная клубная система»</w:t>
            </w:r>
            <w:r>
              <w:t>,  МКУ «Физкультурно-спортивный центр Шегарского района»,</w:t>
            </w:r>
          </w:p>
          <w:p w:rsidR="00B20DE5" w:rsidRPr="00B0631A" w:rsidRDefault="002863FC" w:rsidP="006C4D95">
            <w:pPr>
              <w:widowControl w:val="0"/>
              <w:autoSpaceDE w:val="0"/>
              <w:autoSpaceDN w:val="0"/>
              <w:adjustRightInd w:val="0"/>
            </w:pPr>
            <w:r>
              <w:t>МКУ «Отдел</w:t>
            </w:r>
            <w:r w:rsidR="00B20DE5">
              <w:t xml:space="preserve"> образования Шегарского района»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Численность инвалидов, задействованных в культурных и спортивных мероприятиях  не менее 620 человек (ежегодно)</w:t>
            </w:r>
          </w:p>
        </w:tc>
      </w:tr>
      <w:tr w:rsidR="00B20DE5" w:rsidRPr="00B0631A" w:rsidTr="006C4D95">
        <w:trPr>
          <w:trHeight w:val="70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2022 год</w:t>
            </w:r>
          </w:p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rHeight w:val="323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  <w:p w:rsidR="00B20DE5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(прогноз)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№ 3 Освещение в СМИ и интернете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  <w:r w:rsidRPr="00B0631A">
              <w:t>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№ 1. </w:t>
            </w:r>
            <w:r w:rsidRPr="00B0631A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31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2021-2023 </w:t>
            </w:r>
            <w:r w:rsidRPr="00B0631A"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Официальный сайт Администрации</w:t>
            </w:r>
            <w:r w:rsidRPr="00B0631A">
              <w:t xml:space="preserve"> Шегарского района, редакция газеты «</w:t>
            </w:r>
            <w:proofErr w:type="spellStart"/>
            <w:r w:rsidRPr="00B0631A">
              <w:t>Шегаркий</w:t>
            </w:r>
            <w:proofErr w:type="spellEnd"/>
            <w:r w:rsidRPr="00B0631A">
              <w:t xml:space="preserve"> вестник»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>Информационное освещение жизнедеятельности инвалидов не менее 6 материалов в год</w:t>
            </w:r>
          </w:p>
        </w:tc>
      </w:tr>
      <w:tr w:rsidR="00B20DE5" w:rsidRPr="00B0631A" w:rsidTr="006C4D9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0631A">
              <w:rPr>
                <w:b/>
              </w:rPr>
              <w:t xml:space="preserve">ИТОГО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r>
              <w:t xml:space="preserve">    108</w:t>
            </w:r>
            <w:r w:rsidRPr="00C66A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</w:t>
            </w:r>
            <w:r w:rsidRPr="00C66AF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AF7"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C66AF7" w:rsidRDefault="00B20DE5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6AF7"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5" w:rsidRPr="00B0631A" w:rsidRDefault="00B20DE5" w:rsidP="006C4D9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0631A">
              <w:t>х</w:t>
            </w:r>
            <w:proofErr w:type="spellEnd"/>
          </w:p>
        </w:tc>
      </w:tr>
    </w:tbl>
    <w:p w:rsidR="00B20DE5" w:rsidRDefault="00B20DE5" w:rsidP="00B20DE5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B20DE5" w:rsidRDefault="00B20DE5" w:rsidP="00B20DE5"/>
    <w:p w:rsidR="00B20DE5" w:rsidRDefault="00B20DE5" w:rsidP="00B20DE5">
      <w:pPr>
        <w:pStyle w:val="a5"/>
      </w:pPr>
    </w:p>
    <w:p w:rsidR="00B20DE5" w:rsidRDefault="00B20DE5" w:rsidP="00B20DE5">
      <w:pPr>
        <w:pStyle w:val="a5"/>
      </w:pPr>
    </w:p>
    <w:p w:rsidR="00B20DE5" w:rsidRDefault="00B20DE5" w:rsidP="00B20DE5">
      <w:pPr>
        <w:pStyle w:val="consplusnonformat"/>
        <w:spacing w:before="0" w:beforeAutospacing="0" w:after="0" w:afterAutospacing="0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B20DE5" w:rsidRDefault="00B20DE5" w:rsidP="00B20DE5">
      <w:pPr>
        <w:pStyle w:val="a5"/>
      </w:pPr>
    </w:p>
    <w:p w:rsidR="00FD740A" w:rsidRDefault="00FD740A" w:rsidP="00B20DE5">
      <w:pPr>
        <w:pStyle w:val="a5"/>
      </w:pPr>
    </w:p>
    <w:sectPr w:rsidR="00FD740A" w:rsidSect="00B12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0DE5"/>
    <w:rsid w:val="001B6DF9"/>
    <w:rsid w:val="001F3822"/>
    <w:rsid w:val="002863FC"/>
    <w:rsid w:val="00301172"/>
    <w:rsid w:val="0057719B"/>
    <w:rsid w:val="005F56C6"/>
    <w:rsid w:val="0069120A"/>
    <w:rsid w:val="00787C1B"/>
    <w:rsid w:val="00821DD6"/>
    <w:rsid w:val="00894187"/>
    <w:rsid w:val="0091619D"/>
    <w:rsid w:val="00B12F8F"/>
    <w:rsid w:val="00B20DE5"/>
    <w:rsid w:val="00BE7B32"/>
    <w:rsid w:val="00C10DCC"/>
    <w:rsid w:val="00C32748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E5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B20DE5"/>
    <w:rPr>
      <w:rFonts w:cs="Calibri"/>
    </w:rPr>
  </w:style>
  <w:style w:type="paragraph" w:customStyle="1" w:styleId="a6">
    <w:name w:val="реквизитПодпись"/>
    <w:basedOn w:val="a"/>
    <w:rsid w:val="00B20DE5"/>
    <w:pPr>
      <w:tabs>
        <w:tab w:val="left" w:pos="6804"/>
      </w:tabs>
      <w:spacing w:before="360"/>
    </w:pPr>
    <w:rPr>
      <w:sz w:val="24"/>
    </w:rPr>
  </w:style>
  <w:style w:type="paragraph" w:customStyle="1" w:styleId="1">
    <w:name w:val="Обычный1"/>
    <w:link w:val="Normal"/>
    <w:rsid w:val="00B20DE5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B20DE5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B20DE5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basedOn w:val="a"/>
    <w:rsid w:val="00B20D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B20DE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B20DE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0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g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11</cp:revision>
  <dcterms:created xsi:type="dcterms:W3CDTF">2023-04-17T03:20:00Z</dcterms:created>
  <dcterms:modified xsi:type="dcterms:W3CDTF">2023-04-17T03:52:00Z</dcterms:modified>
</cp:coreProperties>
</file>