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BF" w:rsidRPr="00293DD9" w:rsidRDefault="00642EC3" w:rsidP="00642E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93DD9">
        <w:rPr>
          <w:rFonts w:ascii="Times New Roman" w:hAnsi="Times New Roman"/>
          <w:sz w:val="26"/>
          <w:szCs w:val="26"/>
        </w:rPr>
        <w:t>Приложение</w:t>
      </w:r>
    </w:p>
    <w:p w:rsidR="00642EC3" w:rsidRPr="00293DD9" w:rsidRDefault="00642EC3" w:rsidP="00642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8BF" w:rsidRPr="00293DD9" w:rsidRDefault="00FA08BF" w:rsidP="00FA0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 xml:space="preserve">Исполнение плана мероприятий («дорожной карты») по содействию развитию конкуренции на территории </w:t>
      </w:r>
      <w:r w:rsidR="0039468E" w:rsidRPr="00293DD9">
        <w:rPr>
          <w:rFonts w:ascii="Times New Roman" w:hAnsi="Times New Roman"/>
          <w:b/>
          <w:i/>
          <w:sz w:val="26"/>
          <w:szCs w:val="26"/>
          <w:u w:val="single"/>
        </w:rPr>
        <w:t>МО «Шегарский район»</w:t>
      </w:r>
      <w:r w:rsidR="0039468E" w:rsidRPr="00293DD9">
        <w:rPr>
          <w:rFonts w:ascii="Times New Roman" w:hAnsi="Times New Roman"/>
          <w:i/>
          <w:sz w:val="26"/>
          <w:szCs w:val="26"/>
          <w:u w:val="single"/>
        </w:rPr>
        <w:t>,</w:t>
      </w:r>
      <w:r w:rsidRPr="00293DD9">
        <w:rPr>
          <w:rFonts w:ascii="Times New Roman" w:hAnsi="Times New Roman"/>
          <w:sz w:val="26"/>
          <w:szCs w:val="26"/>
        </w:rPr>
        <w:t xml:space="preserve">  утвержденного </w:t>
      </w:r>
      <w:r w:rsidR="0039468E" w:rsidRPr="00293DD9">
        <w:rPr>
          <w:rFonts w:ascii="Times New Roman" w:hAnsi="Times New Roman"/>
          <w:i/>
          <w:sz w:val="26"/>
          <w:szCs w:val="26"/>
          <w:u w:val="single"/>
        </w:rPr>
        <w:t xml:space="preserve">распоряжением Администрации Шегарского района от 23.03.2020 № 116 «Об утверждении Плана мероприятий («дорожной карты») по содействию развитию конкуренции на территории Шегарского района до 2022 </w:t>
      </w:r>
      <w:r w:rsidR="00F64F10" w:rsidRPr="00293DD9">
        <w:rPr>
          <w:rFonts w:ascii="Times New Roman" w:hAnsi="Times New Roman"/>
          <w:i/>
          <w:sz w:val="26"/>
          <w:szCs w:val="26"/>
          <w:u w:val="single"/>
        </w:rPr>
        <w:t>года» (ред. от 14.07.2021)</w:t>
      </w:r>
    </w:p>
    <w:p w:rsidR="00FA08BF" w:rsidRPr="00293DD9" w:rsidRDefault="00FA08BF" w:rsidP="00FA08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FA08BF" w:rsidRPr="00293DD9" w:rsidRDefault="00FA08BF" w:rsidP="00FA0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>по итогам работы за 202</w:t>
      </w:r>
      <w:r w:rsidR="00F64F10" w:rsidRPr="00293DD9">
        <w:rPr>
          <w:rFonts w:ascii="Times New Roman" w:hAnsi="Times New Roman"/>
          <w:sz w:val="26"/>
          <w:szCs w:val="26"/>
        </w:rPr>
        <w:t>1</w:t>
      </w:r>
      <w:r w:rsidRPr="00293DD9">
        <w:rPr>
          <w:rFonts w:ascii="Times New Roman" w:hAnsi="Times New Roman"/>
          <w:sz w:val="26"/>
          <w:szCs w:val="26"/>
        </w:rPr>
        <w:t xml:space="preserve"> год</w:t>
      </w:r>
    </w:p>
    <w:p w:rsidR="00FA08BF" w:rsidRPr="00293DD9" w:rsidRDefault="00FA08BF" w:rsidP="00FA08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4D0CA7" w:rsidRPr="00293DD9" w:rsidRDefault="00FA08BF" w:rsidP="0089726D">
      <w:pPr>
        <w:spacing w:after="0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293DD9">
        <w:rPr>
          <w:rFonts w:ascii="Times New Roman" w:hAnsi="Times New Roman"/>
          <w:sz w:val="26"/>
          <w:szCs w:val="26"/>
        </w:rPr>
        <w:t xml:space="preserve">1. </w:t>
      </w:r>
      <w:r w:rsidR="004D0CA7" w:rsidRPr="00293DD9">
        <w:rPr>
          <w:rFonts w:ascii="Times New Roman" w:hAnsi="Times New Roman"/>
          <w:sz w:val="26"/>
          <w:szCs w:val="26"/>
        </w:rPr>
        <w:t xml:space="preserve">Рынок </w:t>
      </w:r>
      <w:r w:rsidR="00642EC3" w:rsidRPr="00293DD9">
        <w:rPr>
          <w:rFonts w:ascii="Times New Roman" w:hAnsi="Times New Roman"/>
          <w:i/>
          <w:sz w:val="26"/>
          <w:szCs w:val="26"/>
          <w:u w:val="single"/>
        </w:rPr>
        <w:t>медицинских услуг</w:t>
      </w:r>
    </w:p>
    <w:p w:rsidR="004D0CA7" w:rsidRPr="00293DD9" w:rsidRDefault="004D0CA7" w:rsidP="004D0CA7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0E6476" w:rsidRPr="00293DD9" w:rsidRDefault="00FA08BF" w:rsidP="00FA08BF">
      <w:pPr>
        <w:spacing w:after="0"/>
        <w:ind w:left="1069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sz w:val="26"/>
          <w:szCs w:val="26"/>
        </w:rPr>
        <w:t xml:space="preserve">1.1. </w:t>
      </w:r>
      <w:r w:rsidR="00A80538" w:rsidRPr="00293DD9">
        <w:rPr>
          <w:rFonts w:ascii="Times New Roman" w:hAnsi="Times New Roman"/>
          <w:sz w:val="26"/>
          <w:szCs w:val="26"/>
        </w:rPr>
        <w:t>Достижение целевых показателей</w:t>
      </w:r>
      <w:r w:rsidR="00A80538" w:rsidRPr="00293D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80538" w:rsidRPr="00293DD9" w:rsidTr="004D0CA7">
        <w:tc>
          <w:tcPr>
            <w:tcW w:w="7281" w:type="dxa"/>
            <w:vAlign w:val="center"/>
          </w:tcPr>
          <w:p w:rsidR="00A80538" w:rsidRPr="00293DD9" w:rsidRDefault="00A80538" w:rsidP="00A80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80538" w:rsidRPr="00293DD9" w:rsidRDefault="00A80538" w:rsidP="00007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</w:t>
            </w:r>
            <w:r w:rsidR="004D0CA7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="00007D45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80538" w:rsidRPr="00293DD9" w:rsidRDefault="00A80538" w:rsidP="00007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007D45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80538" w:rsidRPr="00293DD9" w:rsidTr="004D0CA7">
        <w:tc>
          <w:tcPr>
            <w:tcW w:w="7281" w:type="dxa"/>
          </w:tcPr>
          <w:p w:rsidR="00A80538" w:rsidRPr="00293DD9" w:rsidRDefault="005F496B" w:rsidP="00A805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DD9">
              <w:rPr>
                <w:rFonts w:ascii="Times New Roman" w:hAnsi="Times New Roman"/>
                <w:sz w:val="26"/>
                <w:szCs w:val="26"/>
              </w:rPr>
              <w:t>Количество частных медицинских организаций (ед.)</w:t>
            </w:r>
          </w:p>
        </w:tc>
        <w:tc>
          <w:tcPr>
            <w:tcW w:w="1558" w:type="dxa"/>
          </w:tcPr>
          <w:p w:rsidR="00A80538" w:rsidRPr="00293DD9" w:rsidRDefault="00007D45" w:rsidP="005F49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D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6" w:type="dxa"/>
          </w:tcPr>
          <w:p w:rsidR="00A80538" w:rsidRPr="00293DD9" w:rsidRDefault="009C4DD4" w:rsidP="005F49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D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A80538" w:rsidRPr="00293DD9" w:rsidRDefault="00A80538" w:rsidP="00A80538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4D0CA7" w:rsidRPr="00293DD9" w:rsidRDefault="004D0CA7" w:rsidP="00A80538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__________________________________________________________________________________________</w:t>
      </w:r>
    </w:p>
    <w:p w:rsidR="00A80538" w:rsidRPr="00293DD9" w:rsidRDefault="00FA08BF" w:rsidP="00FA08BF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 xml:space="preserve">1.2. </w:t>
      </w:r>
      <w:r w:rsidR="00A80538" w:rsidRPr="00293DD9">
        <w:rPr>
          <w:rFonts w:ascii="Times New Roman" w:hAnsi="Times New Roman"/>
          <w:sz w:val="26"/>
          <w:szCs w:val="26"/>
        </w:rPr>
        <w:t>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A80538" w:rsidRPr="00293DD9" w:rsidTr="004D0CA7">
        <w:trPr>
          <w:trHeight w:val="780"/>
        </w:trPr>
        <w:tc>
          <w:tcPr>
            <w:tcW w:w="709" w:type="dxa"/>
            <w:vAlign w:val="center"/>
          </w:tcPr>
          <w:p w:rsidR="00A80538" w:rsidRPr="00293DD9" w:rsidRDefault="00A80538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A80538" w:rsidRPr="00293DD9" w:rsidRDefault="00A80538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80538" w:rsidRPr="00293DD9" w:rsidRDefault="00A80538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A80538" w:rsidRPr="00293DD9" w:rsidRDefault="00A80538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0E6476" w:rsidRPr="00293DD9" w:rsidTr="00C3239A">
        <w:trPr>
          <w:trHeight w:val="466"/>
        </w:trPr>
        <w:tc>
          <w:tcPr>
            <w:tcW w:w="709" w:type="dxa"/>
          </w:tcPr>
          <w:p w:rsidR="000E6476" w:rsidRPr="00293DD9" w:rsidRDefault="00101365" w:rsidP="00B27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E6476" w:rsidRPr="00293DD9" w:rsidRDefault="00101365" w:rsidP="00101365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</w:t>
            </w:r>
          </w:p>
        </w:tc>
        <w:tc>
          <w:tcPr>
            <w:tcW w:w="1560" w:type="dxa"/>
          </w:tcPr>
          <w:p w:rsidR="000E6476" w:rsidRPr="00293DD9" w:rsidRDefault="00482582" w:rsidP="00A80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0E6476" w:rsidRPr="00293DD9" w:rsidRDefault="00482582" w:rsidP="00482582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 постоянной основе на официальном сайте Администрации Шегарского района</w:t>
            </w:r>
            <w:r w:rsidR="00C02891" w:rsidRPr="0029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6CD" w:rsidRPr="00293DD9">
              <w:rPr>
                <w:rFonts w:ascii="Times New Roman" w:hAnsi="Times New Roman"/>
                <w:sz w:val="24"/>
                <w:szCs w:val="24"/>
              </w:rPr>
              <w:t>https://www.shegadm.ru/content/business_property</w:t>
            </w:r>
          </w:p>
        </w:tc>
      </w:tr>
    </w:tbl>
    <w:p w:rsidR="00FA08BF" w:rsidRPr="00293DD9" w:rsidRDefault="00FA08BF" w:rsidP="00FA08BF">
      <w:pPr>
        <w:spacing w:after="0"/>
        <w:ind w:left="1069"/>
        <w:jc w:val="center"/>
        <w:rPr>
          <w:rFonts w:ascii="Times New Roman" w:hAnsi="Times New Roman"/>
          <w:sz w:val="28"/>
          <w:szCs w:val="28"/>
        </w:rPr>
      </w:pPr>
    </w:p>
    <w:p w:rsidR="00FA08BF" w:rsidRPr="00293DD9" w:rsidRDefault="00FA08BF" w:rsidP="00FA08BF">
      <w:pPr>
        <w:spacing w:after="0"/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 xml:space="preserve">2. Рынок </w:t>
      </w:r>
      <w:r w:rsidR="00621CDD" w:rsidRPr="00293DD9">
        <w:rPr>
          <w:rFonts w:ascii="Times New Roman" w:hAnsi="Times New Roman"/>
          <w:i/>
          <w:sz w:val="26"/>
          <w:szCs w:val="26"/>
          <w:u w:val="single"/>
        </w:rPr>
        <w:t>розничной торговли лекарственными препаратами, изделиями медицинского назначения и сопутствующими товарами</w:t>
      </w:r>
    </w:p>
    <w:p w:rsidR="00FA08BF" w:rsidRPr="00293DD9" w:rsidRDefault="00FA08BF" w:rsidP="00FA08BF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FA08BF" w:rsidRPr="00293DD9" w:rsidRDefault="00FA08BF" w:rsidP="00FA08BF">
      <w:pPr>
        <w:spacing w:after="0"/>
        <w:ind w:left="1069"/>
        <w:jc w:val="both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 xml:space="preserve">2.1.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FA08BF" w:rsidRPr="00293DD9" w:rsidTr="003B0A4E">
        <w:tc>
          <w:tcPr>
            <w:tcW w:w="7281" w:type="dxa"/>
            <w:vAlign w:val="center"/>
          </w:tcPr>
          <w:p w:rsidR="00FA08BF" w:rsidRPr="00293DD9" w:rsidRDefault="00FA08BF" w:rsidP="003B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FA08BF" w:rsidRPr="00293DD9" w:rsidRDefault="00FA08BF" w:rsidP="00007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01.01.202</w:t>
            </w:r>
            <w:r w:rsidR="00007D45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FA08BF" w:rsidRPr="00293DD9" w:rsidRDefault="00FA08BF" w:rsidP="00007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007D45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A08BF" w:rsidRPr="00293DD9" w:rsidTr="003B0A4E">
        <w:tc>
          <w:tcPr>
            <w:tcW w:w="7281" w:type="dxa"/>
          </w:tcPr>
          <w:p w:rsidR="00FA08BF" w:rsidRPr="00293DD9" w:rsidRDefault="00621CDD" w:rsidP="003B0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Количество действующих точек продаж частных аптечных организаций, в том числе в отдаленных и труднодоступных населенных пунктах (ед.)</w:t>
            </w:r>
          </w:p>
        </w:tc>
        <w:tc>
          <w:tcPr>
            <w:tcW w:w="1558" w:type="dxa"/>
          </w:tcPr>
          <w:p w:rsidR="00FA08BF" w:rsidRPr="00293DD9" w:rsidRDefault="00007D45" w:rsidP="0062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FA08BF" w:rsidRPr="00293DD9" w:rsidRDefault="00BA3FE6" w:rsidP="0062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A08BF" w:rsidRPr="00293DD9" w:rsidRDefault="00FA08BF" w:rsidP="00FA08BF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FA08BF" w:rsidRPr="00293DD9" w:rsidRDefault="00FA08BF" w:rsidP="00FA08BF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__________________________________________________________________________________________</w:t>
      </w:r>
    </w:p>
    <w:p w:rsidR="00FA08BF" w:rsidRPr="00293DD9" w:rsidRDefault="00FA08BF" w:rsidP="00FA08BF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lastRenderedPageBreak/>
        <w:t>2.2.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FA08BF" w:rsidRPr="00293DD9" w:rsidTr="003B0A4E">
        <w:trPr>
          <w:trHeight w:val="780"/>
        </w:trPr>
        <w:tc>
          <w:tcPr>
            <w:tcW w:w="709" w:type="dxa"/>
            <w:vAlign w:val="center"/>
          </w:tcPr>
          <w:p w:rsidR="00FA08BF" w:rsidRPr="00293DD9" w:rsidRDefault="00FA08BF" w:rsidP="003B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FA08BF" w:rsidRPr="00293DD9" w:rsidRDefault="00FA08BF" w:rsidP="003B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FA08BF" w:rsidRPr="00293DD9" w:rsidRDefault="00FA08BF" w:rsidP="003B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FA08BF" w:rsidRPr="00293DD9" w:rsidRDefault="00FA08BF" w:rsidP="003B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FA08BF" w:rsidRPr="00293DD9" w:rsidTr="003B0A4E">
        <w:trPr>
          <w:trHeight w:val="466"/>
        </w:trPr>
        <w:tc>
          <w:tcPr>
            <w:tcW w:w="709" w:type="dxa"/>
          </w:tcPr>
          <w:p w:rsidR="00FA08BF" w:rsidRPr="00293DD9" w:rsidRDefault="00482582" w:rsidP="003B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A08BF" w:rsidRPr="00293DD9" w:rsidRDefault="00482582" w:rsidP="00482582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в организации торговой деятельности в сфере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560" w:type="dxa"/>
          </w:tcPr>
          <w:p w:rsidR="00FA08BF" w:rsidRPr="00293DD9" w:rsidRDefault="000005B3" w:rsidP="003B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FA08BF" w:rsidRPr="00293DD9" w:rsidRDefault="00971B44" w:rsidP="00971B44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Консультационная помощь оказывается Районным центром поддержки малого и среднего бизнеса п</w:t>
            </w:r>
            <w:r w:rsidR="000005B3" w:rsidRPr="00293DD9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</w:tbl>
    <w:p w:rsidR="0089726D" w:rsidRPr="00293DD9" w:rsidRDefault="0089726D" w:rsidP="00621CDD">
      <w:pPr>
        <w:spacing w:after="0"/>
        <w:ind w:left="1069"/>
        <w:jc w:val="center"/>
        <w:rPr>
          <w:rFonts w:ascii="Times New Roman" w:hAnsi="Times New Roman"/>
          <w:sz w:val="26"/>
          <w:szCs w:val="26"/>
        </w:rPr>
      </w:pPr>
    </w:p>
    <w:p w:rsidR="00621CDD" w:rsidRPr="00293DD9" w:rsidRDefault="00621CDD" w:rsidP="00621CDD">
      <w:pPr>
        <w:spacing w:after="0"/>
        <w:ind w:left="1069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293DD9">
        <w:rPr>
          <w:rFonts w:ascii="Times New Roman" w:hAnsi="Times New Roman"/>
          <w:sz w:val="26"/>
          <w:szCs w:val="26"/>
        </w:rPr>
        <w:t xml:space="preserve">3. Рынок </w:t>
      </w:r>
      <w:r w:rsidRPr="00293DD9">
        <w:rPr>
          <w:rFonts w:ascii="Times New Roman" w:hAnsi="Times New Roman"/>
          <w:i/>
          <w:sz w:val="26"/>
          <w:szCs w:val="26"/>
          <w:u w:val="single"/>
        </w:rPr>
        <w:t>услуг психолого-педагогического сопровождения детей с ограниченными</w:t>
      </w:r>
      <w:r w:rsidR="006539C6" w:rsidRPr="00293DD9">
        <w:rPr>
          <w:rFonts w:ascii="Times New Roman" w:hAnsi="Times New Roman"/>
          <w:i/>
          <w:sz w:val="26"/>
          <w:szCs w:val="26"/>
          <w:u w:val="single"/>
        </w:rPr>
        <w:t xml:space="preserve"> возможностями здоровья</w:t>
      </w:r>
    </w:p>
    <w:p w:rsidR="00621CDD" w:rsidRPr="00293DD9" w:rsidRDefault="00621CDD" w:rsidP="00621CDD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621CDD" w:rsidRPr="00293DD9" w:rsidRDefault="00321745" w:rsidP="00621CDD">
      <w:pPr>
        <w:spacing w:after="0"/>
        <w:ind w:left="1069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sz w:val="26"/>
          <w:szCs w:val="26"/>
        </w:rPr>
        <w:t>3</w:t>
      </w:r>
      <w:r w:rsidR="00621CDD" w:rsidRPr="00293DD9">
        <w:rPr>
          <w:rFonts w:ascii="Times New Roman" w:hAnsi="Times New Roman"/>
          <w:sz w:val="26"/>
          <w:szCs w:val="26"/>
        </w:rPr>
        <w:t>.1. Достижение целевых показателей</w:t>
      </w:r>
      <w:r w:rsidR="00621CDD" w:rsidRPr="00293D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621CDD" w:rsidRPr="00293DD9" w:rsidTr="00B00CA8">
        <w:tc>
          <w:tcPr>
            <w:tcW w:w="7281" w:type="dxa"/>
            <w:vAlign w:val="center"/>
          </w:tcPr>
          <w:p w:rsidR="00621CDD" w:rsidRPr="00293DD9" w:rsidRDefault="00621CDD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621CDD" w:rsidRPr="00293DD9" w:rsidRDefault="00621CDD" w:rsidP="00E5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01.01.202</w:t>
            </w:r>
            <w:r w:rsidR="00E51B90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621CDD" w:rsidRPr="00293DD9" w:rsidRDefault="00621CDD" w:rsidP="00E5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E51B90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21CDD" w:rsidRPr="00293DD9" w:rsidTr="00B00CA8">
        <w:tc>
          <w:tcPr>
            <w:tcW w:w="7281" w:type="dxa"/>
          </w:tcPr>
          <w:p w:rsidR="00621CDD" w:rsidRPr="00293DD9" w:rsidRDefault="00621CDD" w:rsidP="006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Количество организаций</w:t>
            </w:r>
            <w:r w:rsidR="006539C6" w:rsidRPr="00293DD9">
              <w:rPr>
                <w:rFonts w:ascii="Times New Roman" w:hAnsi="Times New Roman"/>
                <w:sz w:val="24"/>
                <w:szCs w:val="24"/>
              </w:rPr>
              <w:t>, осуществляющих деятельность на рынке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58" w:type="dxa"/>
          </w:tcPr>
          <w:p w:rsidR="00621CDD" w:rsidRPr="00293DD9" w:rsidRDefault="00E51B90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21CDD" w:rsidRPr="00293DD9" w:rsidRDefault="00BA3FE6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1CDD" w:rsidRPr="00293DD9" w:rsidRDefault="00621CDD" w:rsidP="00621CDD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621CDD" w:rsidRPr="00293DD9" w:rsidRDefault="00621CDD" w:rsidP="00621CDD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__________________________________________________________________________________________</w:t>
      </w:r>
    </w:p>
    <w:p w:rsidR="00621CDD" w:rsidRPr="00293DD9" w:rsidRDefault="00321745" w:rsidP="00621CDD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>3</w:t>
      </w:r>
      <w:r w:rsidR="00621CDD" w:rsidRPr="00293DD9">
        <w:rPr>
          <w:rFonts w:ascii="Times New Roman" w:hAnsi="Times New Roman"/>
          <w:sz w:val="26"/>
          <w:szCs w:val="26"/>
        </w:rPr>
        <w:t>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621CDD" w:rsidRPr="00293DD9" w:rsidTr="00B00CA8">
        <w:trPr>
          <w:trHeight w:val="780"/>
        </w:trPr>
        <w:tc>
          <w:tcPr>
            <w:tcW w:w="709" w:type="dxa"/>
            <w:vAlign w:val="center"/>
          </w:tcPr>
          <w:p w:rsidR="00621CDD" w:rsidRPr="00293DD9" w:rsidRDefault="00621CDD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621CDD" w:rsidRPr="00293DD9" w:rsidRDefault="00621CDD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621CDD" w:rsidRPr="00293DD9" w:rsidRDefault="00621CDD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621CDD" w:rsidRPr="00293DD9" w:rsidRDefault="00621CDD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621CDD" w:rsidRPr="00293DD9" w:rsidTr="00B00CA8">
        <w:trPr>
          <w:trHeight w:val="466"/>
        </w:trPr>
        <w:tc>
          <w:tcPr>
            <w:tcW w:w="709" w:type="dxa"/>
          </w:tcPr>
          <w:p w:rsidR="00621CDD" w:rsidRPr="00293DD9" w:rsidRDefault="000005B3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21CDD" w:rsidRPr="00293DD9" w:rsidRDefault="000005B3" w:rsidP="000005B3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Оказание информационных и консультационных услуг для субъектов частной формы собственности, желающих работать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0" w:type="dxa"/>
          </w:tcPr>
          <w:p w:rsidR="00621CDD" w:rsidRPr="00293DD9" w:rsidRDefault="000005B3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621CDD" w:rsidRPr="00293DD9" w:rsidRDefault="000005B3" w:rsidP="000005B3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По мере востребования</w:t>
            </w:r>
          </w:p>
        </w:tc>
      </w:tr>
    </w:tbl>
    <w:p w:rsidR="006539C6" w:rsidRPr="00293DD9" w:rsidRDefault="006539C6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6539C6" w:rsidRPr="00293DD9" w:rsidRDefault="006539C6" w:rsidP="006539C6">
      <w:pPr>
        <w:spacing w:after="0"/>
        <w:ind w:left="1069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293DD9">
        <w:rPr>
          <w:rFonts w:ascii="Times New Roman" w:hAnsi="Times New Roman"/>
          <w:sz w:val="26"/>
          <w:szCs w:val="26"/>
        </w:rPr>
        <w:lastRenderedPageBreak/>
        <w:t xml:space="preserve">4. Рынок </w:t>
      </w:r>
      <w:r w:rsidRPr="00293DD9">
        <w:rPr>
          <w:rFonts w:ascii="Times New Roman" w:hAnsi="Times New Roman"/>
          <w:i/>
          <w:sz w:val="26"/>
          <w:szCs w:val="26"/>
          <w:u w:val="single"/>
        </w:rPr>
        <w:t>теплоснабжения (производство тепловой энергии)</w:t>
      </w:r>
    </w:p>
    <w:p w:rsidR="006539C6" w:rsidRPr="00293DD9" w:rsidRDefault="006539C6" w:rsidP="006539C6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6539C6" w:rsidRPr="00293DD9" w:rsidRDefault="00321745" w:rsidP="006539C6">
      <w:pPr>
        <w:spacing w:after="0"/>
        <w:ind w:left="1069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sz w:val="26"/>
          <w:szCs w:val="26"/>
        </w:rPr>
        <w:t>4</w:t>
      </w:r>
      <w:r w:rsidR="006539C6" w:rsidRPr="00293DD9">
        <w:rPr>
          <w:rFonts w:ascii="Times New Roman" w:hAnsi="Times New Roman"/>
          <w:sz w:val="26"/>
          <w:szCs w:val="26"/>
        </w:rPr>
        <w:t>.1. Достижение целевых показателей</w:t>
      </w:r>
      <w:r w:rsidR="006539C6" w:rsidRPr="00293D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6539C6" w:rsidRPr="00293DD9" w:rsidTr="00B00CA8">
        <w:tc>
          <w:tcPr>
            <w:tcW w:w="7281" w:type="dxa"/>
            <w:vAlign w:val="center"/>
          </w:tcPr>
          <w:p w:rsidR="006539C6" w:rsidRPr="00293DD9" w:rsidRDefault="006539C6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6539C6" w:rsidRPr="00293DD9" w:rsidRDefault="006539C6" w:rsidP="00E5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01.01.202</w:t>
            </w:r>
            <w:r w:rsidR="00E51B90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6539C6" w:rsidRPr="00293DD9" w:rsidRDefault="006539C6" w:rsidP="00E5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E51B90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539C6" w:rsidRPr="00293DD9" w:rsidTr="00B00CA8">
        <w:tc>
          <w:tcPr>
            <w:tcW w:w="7281" w:type="dxa"/>
          </w:tcPr>
          <w:p w:rsidR="006539C6" w:rsidRPr="00293DD9" w:rsidRDefault="006539C6" w:rsidP="006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Доля объектов теплоснабжения, переданных частным операторам на основе концессионных соглашений (%)</w:t>
            </w:r>
          </w:p>
        </w:tc>
        <w:tc>
          <w:tcPr>
            <w:tcW w:w="1558" w:type="dxa"/>
          </w:tcPr>
          <w:p w:rsidR="006539C6" w:rsidRPr="00293DD9" w:rsidRDefault="00E51B90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</w:t>
            </w:r>
            <w:r w:rsidR="006539C6" w:rsidRPr="00293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6539C6" w:rsidRPr="00293DD9" w:rsidRDefault="006539C6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39C6" w:rsidRPr="00293DD9" w:rsidRDefault="006539C6" w:rsidP="006539C6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6539C6" w:rsidRPr="00293DD9" w:rsidRDefault="006539C6" w:rsidP="006539C6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__________________________________________________________________________________________</w:t>
      </w:r>
    </w:p>
    <w:p w:rsidR="006539C6" w:rsidRPr="00293DD9" w:rsidRDefault="00321745" w:rsidP="006539C6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>4</w:t>
      </w:r>
      <w:r w:rsidR="006539C6" w:rsidRPr="00293DD9">
        <w:rPr>
          <w:rFonts w:ascii="Times New Roman" w:hAnsi="Times New Roman"/>
          <w:sz w:val="26"/>
          <w:szCs w:val="26"/>
        </w:rPr>
        <w:t>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6539C6" w:rsidRPr="00293DD9" w:rsidTr="00B00CA8">
        <w:trPr>
          <w:trHeight w:val="780"/>
        </w:trPr>
        <w:tc>
          <w:tcPr>
            <w:tcW w:w="709" w:type="dxa"/>
            <w:vAlign w:val="center"/>
          </w:tcPr>
          <w:p w:rsidR="006539C6" w:rsidRPr="00293DD9" w:rsidRDefault="006539C6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6539C6" w:rsidRPr="00293DD9" w:rsidRDefault="006539C6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6539C6" w:rsidRPr="00293DD9" w:rsidRDefault="006539C6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6539C6" w:rsidRPr="00293DD9" w:rsidRDefault="006539C6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6539C6" w:rsidRPr="00293DD9" w:rsidTr="00B00CA8">
        <w:trPr>
          <w:trHeight w:val="466"/>
        </w:trPr>
        <w:tc>
          <w:tcPr>
            <w:tcW w:w="709" w:type="dxa"/>
          </w:tcPr>
          <w:p w:rsidR="006539C6" w:rsidRPr="00293DD9" w:rsidRDefault="009F1E9D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539C6" w:rsidRPr="00293DD9" w:rsidRDefault="009F1E9D" w:rsidP="009F1E9D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Заключение  концессионных  соглашений в отношении объектов жилищно-коммунального хозяйства</w:t>
            </w:r>
          </w:p>
        </w:tc>
        <w:tc>
          <w:tcPr>
            <w:tcW w:w="1560" w:type="dxa"/>
          </w:tcPr>
          <w:p w:rsidR="006539C6" w:rsidRPr="00293DD9" w:rsidRDefault="009F1E9D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6539C6" w:rsidRPr="00293DD9" w:rsidRDefault="00B6386D" w:rsidP="00E15D82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Проект концессионного соглашения по передаче объектов теплоснабжения, расположенных на территории Шегарского сельского поселения, подготовлен</w:t>
            </w:r>
            <w:r w:rsidR="00E15D82" w:rsidRPr="00293DD9">
              <w:rPr>
                <w:rFonts w:ascii="Times New Roman" w:hAnsi="Times New Roman"/>
                <w:sz w:val="24"/>
                <w:szCs w:val="24"/>
              </w:rPr>
              <w:t xml:space="preserve"> и направлен на подписание третьей стороной в </w:t>
            </w:r>
            <w:r w:rsidR="001C56CC" w:rsidRPr="00293DD9">
              <w:rPr>
                <w:rFonts w:ascii="Times New Roman" w:hAnsi="Times New Roman"/>
                <w:sz w:val="24"/>
                <w:szCs w:val="24"/>
              </w:rPr>
              <w:t>Департамент ЖКХ и государственного жилищного надзора Томской области</w:t>
            </w:r>
            <w:r w:rsidR="00E15D82" w:rsidRPr="0029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539C6" w:rsidRPr="00293DD9" w:rsidRDefault="006539C6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556C0E" w:rsidRPr="00293DD9" w:rsidRDefault="00556C0E" w:rsidP="00556C0E">
      <w:pPr>
        <w:spacing w:after="0"/>
        <w:ind w:left="1069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293DD9">
        <w:rPr>
          <w:rFonts w:ascii="Times New Roman" w:hAnsi="Times New Roman"/>
          <w:sz w:val="26"/>
          <w:szCs w:val="26"/>
        </w:rPr>
        <w:t xml:space="preserve">5. Рынок </w:t>
      </w:r>
      <w:r w:rsidRPr="00293DD9">
        <w:rPr>
          <w:rFonts w:ascii="Times New Roman" w:hAnsi="Times New Roman"/>
          <w:i/>
          <w:sz w:val="26"/>
          <w:szCs w:val="26"/>
          <w:u w:val="single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:rsidR="00556C0E" w:rsidRPr="00293DD9" w:rsidRDefault="00556C0E" w:rsidP="00556C0E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556C0E" w:rsidRPr="00293DD9" w:rsidRDefault="00321745" w:rsidP="00556C0E">
      <w:pPr>
        <w:spacing w:after="0"/>
        <w:ind w:left="1069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sz w:val="26"/>
          <w:szCs w:val="26"/>
        </w:rPr>
        <w:t>5</w:t>
      </w:r>
      <w:r w:rsidR="00556C0E" w:rsidRPr="00293DD9">
        <w:rPr>
          <w:rFonts w:ascii="Times New Roman" w:hAnsi="Times New Roman"/>
          <w:sz w:val="26"/>
          <w:szCs w:val="26"/>
        </w:rPr>
        <w:t>.1. Достижение целевых показателей</w:t>
      </w:r>
      <w:r w:rsidR="00556C0E" w:rsidRPr="00293D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556C0E" w:rsidRPr="00293DD9" w:rsidTr="00B00CA8">
        <w:tc>
          <w:tcPr>
            <w:tcW w:w="7281" w:type="dxa"/>
            <w:vAlign w:val="center"/>
          </w:tcPr>
          <w:p w:rsidR="00556C0E" w:rsidRPr="00293DD9" w:rsidRDefault="00556C0E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556C0E" w:rsidRPr="00293DD9" w:rsidRDefault="00556C0E" w:rsidP="00E5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01.01.202</w:t>
            </w:r>
            <w:r w:rsidR="00E51B90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556C0E" w:rsidRPr="00293DD9" w:rsidRDefault="00556C0E" w:rsidP="00E5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E51B90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56C0E" w:rsidRPr="00293DD9" w:rsidTr="00B00CA8">
        <w:tc>
          <w:tcPr>
            <w:tcW w:w="7281" w:type="dxa"/>
          </w:tcPr>
          <w:p w:rsidR="00556C0E" w:rsidRPr="00293DD9" w:rsidRDefault="00556C0E" w:rsidP="0055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 (%)</w:t>
            </w:r>
          </w:p>
        </w:tc>
        <w:tc>
          <w:tcPr>
            <w:tcW w:w="1558" w:type="dxa"/>
          </w:tcPr>
          <w:p w:rsidR="00556C0E" w:rsidRPr="00293DD9" w:rsidRDefault="00556C0E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</w:tcPr>
          <w:p w:rsidR="00556C0E" w:rsidRPr="00293DD9" w:rsidRDefault="00556C0E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56C0E" w:rsidRPr="00293DD9" w:rsidRDefault="00556C0E" w:rsidP="00556C0E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556C0E" w:rsidRPr="00293DD9" w:rsidRDefault="00556C0E" w:rsidP="00556C0E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__________________________________________________________________________________________</w:t>
      </w:r>
    </w:p>
    <w:p w:rsidR="00556C0E" w:rsidRPr="00293DD9" w:rsidRDefault="00321745" w:rsidP="00556C0E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>5</w:t>
      </w:r>
      <w:r w:rsidR="00556C0E" w:rsidRPr="00293DD9">
        <w:rPr>
          <w:rFonts w:ascii="Times New Roman" w:hAnsi="Times New Roman"/>
          <w:sz w:val="26"/>
          <w:szCs w:val="26"/>
        </w:rPr>
        <w:t>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556C0E" w:rsidRPr="00293DD9" w:rsidTr="00B00CA8">
        <w:trPr>
          <w:trHeight w:val="780"/>
        </w:trPr>
        <w:tc>
          <w:tcPr>
            <w:tcW w:w="709" w:type="dxa"/>
            <w:vAlign w:val="center"/>
          </w:tcPr>
          <w:p w:rsidR="00556C0E" w:rsidRPr="00293DD9" w:rsidRDefault="00556C0E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556C0E" w:rsidRPr="00293DD9" w:rsidRDefault="00556C0E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556C0E" w:rsidRPr="00293DD9" w:rsidRDefault="00556C0E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556C0E" w:rsidRPr="00293DD9" w:rsidRDefault="00556C0E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556C0E" w:rsidRPr="00293DD9" w:rsidTr="00B00CA8">
        <w:trPr>
          <w:trHeight w:val="466"/>
        </w:trPr>
        <w:tc>
          <w:tcPr>
            <w:tcW w:w="709" w:type="dxa"/>
          </w:tcPr>
          <w:p w:rsidR="00556C0E" w:rsidRPr="00293DD9" w:rsidRDefault="009F1E9D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56C0E" w:rsidRPr="00293DD9" w:rsidRDefault="009F1E9D" w:rsidP="009F1E9D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услуг жилищно-</w:t>
            </w:r>
            <w:r w:rsidRPr="00293DD9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560" w:type="dxa"/>
          </w:tcPr>
          <w:p w:rsidR="00556C0E" w:rsidRPr="00293DD9" w:rsidRDefault="009F1E9D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5245" w:type="dxa"/>
          </w:tcPr>
          <w:p w:rsidR="00556C0E" w:rsidRPr="00293DD9" w:rsidRDefault="00ED4415" w:rsidP="00DA6D76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В</w:t>
            </w:r>
            <w:r w:rsidR="00DA6D76" w:rsidRPr="00293DD9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</w:tbl>
    <w:p w:rsidR="006539C6" w:rsidRPr="00293DD9" w:rsidRDefault="006539C6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321745" w:rsidRPr="00293DD9" w:rsidRDefault="00321745" w:rsidP="00321745">
      <w:pPr>
        <w:spacing w:after="0"/>
        <w:ind w:left="1069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293DD9">
        <w:rPr>
          <w:rFonts w:ascii="Times New Roman" w:hAnsi="Times New Roman"/>
          <w:sz w:val="26"/>
          <w:szCs w:val="26"/>
        </w:rPr>
        <w:t xml:space="preserve">6. Рынок </w:t>
      </w:r>
      <w:r w:rsidRPr="00293DD9">
        <w:rPr>
          <w:rFonts w:ascii="Times New Roman" w:hAnsi="Times New Roman"/>
          <w:i/>
          <w:sz w:val="26"/>
          <w:szCs w:val="26"/>
          <w:u w:val="single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321745" w:rsidRPr="00293DD9" w:rsidRDefault="00321745" w:rsidP="00321745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321745" w:rsidRPr="00293DD9" w:rsidRDefault="00321745" w:rsidP="00321745">
      <w:pPr>
        <w:spacing w:after="0"/>
        <w:ind w:left="1069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sz w:val="26"/>
          <w:szCs w:val="26"/>
        </w:rPr>
        <w:t>6.1. Достижение целевых показателей</w:t>
      </w:r>
      <w:r w:rsidRPr="00293D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321745" w:rsidRPr="00293DD9" w:rsidTr="00B00CA8">
        <w:tc>
          <w:tcPr>
            <w:tcW w:w="7281" w:type="dxa"/>
            <w:vAlign w:val="center"/>
          </w:tcPr>
          <w:p w:rsidR="00321745" w:rsidRPr="00293DD9" w:rsidRDefault="00321745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321745" w:rsidRPr="00293DD9" w:rsidRDefault="00321745" w:rsidP="0027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01.01.202</w:t>
            </w:r>
            <w:r w:rsidR="00270FE4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321745" w:rsidRPr="00293DD9" w:rsidRDefault="00321745" w:rsidP="0027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270FE4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21745" w:rsidRPr="00293DD9" w:rsidTr="00B00CA8">
        <w:tc>
          <w:tcPr>
            <w:tcW w:w="7281" w:type="dxa"/>
          </w:tcPr>
          <w:p w:rsidR="00321745" w:rsidRPr="00293DD9" w:rsidRDefault="00321745" w:rsidP="00AA75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="00AA757C" w:rsidRPr="00293DD9">
              <w:rPr>
                <w:rFonts w:ascii="Times New Roman" w:hAnsi="Times New Roman"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558" w:type="dxa"/>
          </w:tcPr>
          <w:p w:rsidR="00321745" w:rsidRPr="00293DD9" w:rsidRDefault="00AA757C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</w:t>
            </w:r>
            <w:r w:rsidR="00321745" w:rsidRPr="00293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321745" w:rsidRPr="00293DD9" w:rsidRDefault="00AA757C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</w:t>
            </w:r>
            <w:r w:rsidR="00321745" w:rsidRPr="00293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21745" w:rsidRPr="00293DD9" w:rsidRDefault="00321745" w:rsidP="00321745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321745" w:rsidRPr="00293DD9" w:rsidRDefault="00321745" w:rsidP="00321745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__________________________________________________________________________________________</w:t>
      </w:r>
    </w:p>
    <w:p w:rsidR="00321745" w:rsidRPr="00293DD9" w:rsidRDefault="00321745" w:rsidP="00321745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>6.2.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321745" w:rsidRPr="00293DD9" w:rsidTr="00B00CA8">
        <w:trPr>
          <w:trHeight w:val="780"/>
        </w:trPr>
        <w:tc>
          <w:tcPr>
            <w:tcW w:w="709" w:type="dxa"/>
            <w:vAlign w:val="center"/>
          </w:tcPr>
          <w:p w:rsidR="00321745" w:rsidRPr="00293DD9" w:rsidRDefault="00321745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321745" w:rsidRPr="00293DD9" w:rsidRDefault="00321745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321745" w:rsidRPr="00293DD9" w:rsidRDefault="00321745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321745" w:rsidRPr="00293DD9" w:rsidRDefault="00321745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321745" w:rsidRPr="00293DD9" w:rsidTr="00B00CA8">
        <w:trPr>
          <w:trHeight w:val="466"/>
        </w:trPr>
        <w:tc>
          <w:tcPr>
            <w:tcW w:w="709" w:type="dxa"/>
          </w:tcPr>
          <w:p w:rsidR="00321745" w:rsidRPr="00293DD9" w:rsidRDefault="00975FF8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21745" w:rsidRPr="00293DD9" w:rsidRDefault="00975FF8" w:rsidP="00975FF8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60" w:type="dxa"/>
          </w:tcPr>
          <w:p w:rsidR="00321745" w:rsidRPr="00293DD9" w:rsidRDefault="00975FF8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321745" w:rsidRPr="00293DD9" w:rsidRDefault="00995174" w:rsidP="00ED4415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регулярные перевозки</w:t>
            </w:r>
            <w:r w:rsidR="00ED4415" w:rsidRPr="00293DD9">
              <w:rPr>
                <w:rFonts w:ascii="Times New Roman" w:hAnsi="Times New Roman"/>
                <w:sz w:val="24"/>
                <w:szCs w:val="24"/>
              </w:rPr>
              <w:t xml:space="preserve"> пассажиров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 xml:space="preserve"> осуществля</w:t>
            </w:r>
            <w:r w:rsidR="00ED4415" w:rsidRPr="00293DD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 xml:space="preserve"> ЗАО «Шегарское АТП» на основании договора в порядке, действовавшем до дня официального опубликования Федерального закона № 220-ФЗ. </w:t>
            </w:r>
            <w:r w:rsidR="00A86F28" w:rsidRPr="00293DD9">
              <w:rPr>
                <w:rFonts w:ascii="Times New Roman" w:hAnsi="Times New Roman"/>
                <w:sz w:val="24"/>
                <w:szCs w:val="24"/>
              </w:rPr>
              <w:t>Открытый конкурс в электронной форме «Выполнение работ, связанных с осуществлением регулярных перевозок пассажиров и багажа автомобильным транспортом на территории Шегарского района по муниципальным маршрутам №№ 7, 10, 11, 12» в декабре 2021 года признан несостоявшимся в связи с отсутствием поданных заявок, объявлен повторно</w:t>
            </w:r>
          </w:p>
        </w:tc>
      </w:tr>
    </w:tbl>
    <w:p w:rsidR="006539C6" w:rsidRPr="00293DD9" w:rsidRDefault="006539C6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F6E9B" w:rsidRPr="00293DD9" w:rsidRDefault="00371FC9" w:rsidP="008F6E9B">
      <w:pPr>
        <w:spacing w:after="0"/>
        <w:ind w:left="1069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293DD9">
        <w:rPr>
          <w:rFonts w:ascii="Times New Roman" w:hAnsi="Times New Roman"/>
          <w:sz w:val="26"/>
          <w:szCs w:val="26"/>
        </w:rPr>
        <w:t>7</w:t>
      </w:r>
      <w:r w:rsidR="008F6E9B" w:rsidRPr="00293DD9">
        <w:rPr>
          <w:rFonts w:ascii="Times New Roman" w:hAnsi="Times New Roman"/>
          <w:sz w:val="26"/>
          <w:szCs w:val="26"/>
        </w:rPr>
        <w:t xml:space="preserve">. Рынок </w:t>
      </w:r>
      <w:r w:rsidR="008F6E9B" w:rsidRPr="00293DD9">
        <w:rPr>
          <w:rFonts w:ascii="Times New Roman" w:hAnsi="Times New Roman"/>
          <w:i/>
          <w:sz w:val="26"/>
          <w:szCs w:val="26"/>
          <w:u w:val="single"/>
        </w:rPr>
        <w:t xml:space="preserve">оказания услуг по перевозке пассажиров </w:t>
      </w:r>
      <w:r w:rsidRPr="00293DD9">
        <w:rPr>
          <w:rFonts w:ascii="Times New Roman" w:hAnsi="Times New Roman"/>
          <w:i/>
          <w:sz w:val="26"/>
          <w:szCs w:val="26"/>
          <w:u w:val="single"/>
        </w:rPr>
        <w:t>и багажа легковым такси</w:t>
      </w:r>
    </w:p>
    <w:p w:rsidR="008F6E9B" w:rsidRPr="00293DD9" w:rsidRDefault="008F6E9B" w:rsidP="008F6E9B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8F6E9B" w:rsidRPr="00293DD9" w:rsidRDefault="00371FC9" w:rsidP="008F6E9B">
      <w:pPr>
        <w:spacing w:after="0"/>
        <w:ind w:left="1069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sz w:val="26"/>
          <w:szCs w:val="26"/>
        </w:rPr>
        <w:t>7</w:t>
      </w:r>
      <w:r w:rsidR="008F6E9B" w:rsidRPr="00293DD9">
        <w:rPr>
          <w:rFonts w:ascii="Times New Roman" w:hAnsi="Times New Roman"/>
          <w:sz w:val="26"/>
          <w:szCs w:val="26"/>
        </w:rPr>
        <w:t>.1. Достижение целевых показателей</w:t>
      </w:r>
      <w:r w:rsidR="008F6E9B" w:rsidRPr="00293D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8F6E9B" w:rsidRPr="00293DD9" w:rsidTr="00B00CA8">
        <w:tc>
          <w:tcPr>
            <w:tcW w:w="7281" w:type="dxa"/>
            <w:vAlign w:val="center"/>
          </w:tcPr>
          <w:p w:rsidR="008F6E9B" w:rsidRPr="00293DD9" w:rsidRDefault="008F6E9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8F6E9B" w:rsidRPr="00293DD9" w:rsidRDefault="008F6E9B" w:rsidP="00CA0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01.01.202</w:t>
            </w:r>
            <w:r w:rsidR="00CA0158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8F6E9B" w:rsidRPr="00293DD9" w:rsidRDefault="008F6E9B" w:rsidP="00CA0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CA0158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F6E9B" w:rsidRPr="00293DD9" w:rsidTr="00B00CA8">
        <w:tc>
          <w:tcPr>
            <w:tcW w:w="7281" w:type="dxa"/>
          </w:tcPr>
          <w:p w:rsidR="008F6E9B" w:rsidRPr="00293DD9" w:rsidRDefault="008F6E9B" w:rsidP="00371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перевозки пассажиров </w:t>
            </w:r>
            <w:r w:rsidR="00371FC9" w:rsidRPr="00293DD9">
              <w:rPr>
                <w:rFonts w:ascii="Times New Roman" w:hAnsi="Times New Roman"/>
                <w:sz w:val="24"/>
                <w:szCs w:val="24"/>
              </w:rPr>
              <w:t>и багажа легковым такси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558" w:type="dxa"/>
          </w:tcPr>
          <w:p w:rsidR="008F6E9B" w:rsidRPr="00293DD9" w:rsidRDefault="008F6E9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8F6E9B" w:rsidRPr="00293DD9" w:rsidRDefault="008F6E9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F6E9B" w:rsidRPr="00293DD9" w:rsidRDefault="008F6E9B" w:rsidP="008F6E9B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8F6E9B" w:rsidRPr="00293DD9" w:rsidRDefault="008F6E9B" w:rsidP="008F6E9B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__________________________________________________________________________________________</w:t>
      </w:r>
    </w:p>
    <w:p w:rsidR="008F6E9B" w:rsidRPr="00293DD9" w:rsidRDefault="00371FC9" w:rsidP="008F6E9B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lastRenderedPageBreak/>
        <w:t>7</w:t>
      </w:r>
      <w:r w:rsidR="008F6E9B" w:rsidRPr="00293DD9">
        <w:rPr>
          <w:rFonts w:ascii="Times New Roman" w:hAnsi="Times New Roman"/>
          <w:sz w:val="26"/>
          <w:szCs w:val="26"/>
        </w:rPr>
        <w:t>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8F6E9B" w:rsidRPr="00293DD9" w:rsidTr="00B00CA8">
        <w:trPr>
          <w:trHeight w:val="780"/>
        </w:trPr>
        <w:tc>
          <w:tcPr>
            <w:tcW w:w="709" w:type="dxa"/>
            <w:vAlign w:val="center"/>
          </w:tcPr>
          <w:p w:rsidR="008F6E9B" w:rsidRPr="00293DD9" w:rsidRDefault="008F6E9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8F6E9B" w:rsidRPr="00293DD9" w:rsidRDefault="008F6E9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8F6E9B" w:rsidRPr="00293DD9" w:rsidRDefault="008F6E9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8F6E9B" w:rsidRPr="00293DD9" w:rsidRDefault="008F6E9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8F6E9B" w:rsidRPr="00293DD9" w:rsidTr="00B00CA8">
        <w:trPr>
          <w:trHeight w:val="466"/>
        </w:trPr>
        <w:tc>
          <w:tcPr>
            <w:tcW w:w="709" w:type="dxa"/>
          </w:tcPr>
          <w:p w:rsidR="008F6E9B" w:rsidRPr="00293DD9" w:rsidRDefault="0004382C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E9B" w:rsidRPr="00293DD9" w:rsidRDefault="0004382C" w:rsidP="0004382C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Повышение качества обслуживания населения легковым такси</w:t>
            </w:r>
          </w:p>
        </w:tc>
        <w:tc>
          <w:tcPr>
            <w:tcW w:w="1560" w:type="dxa"/>
          </w:tcPr>
          <w:p w:rsidR="008F6E9B" w:rsidRPr="00293DD9" w:rsidRDefault="0004382C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8F6E9B" w:rsidRPr="00293DD9" w:rsidRDefault="001F6A80" w:rsidP="001F6A80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 территории МО легковое такси представлено только организациями частной формы собственности.</w:t>
            </w:r>
          </w:p>
        </w:tc>
      </w:tr>
    </w:tbl>
    <w:p w:rsidR="008F6E9B" w:rsidRPr="00293DD9" w:rsidRDefault="008F6E9B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371FC9" w:rsidRPr="00293DD9" w:rsidRDefault="00371FC9" w:rsidP="00371FC9">
      <w:pPr>
        <w:spacing w:after="0"/>
        <w:ind w:left="1069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293DD9">
        <w:rPr>
          <w:rFonts w:ascii="Times New Roman" w:hAnsi="Times New Roman"/>
          <w:sz w:val="26"/>
          <w:szCs w:val="26"/>
        </w:rPr>
        <w:t xml:space="preserve">8. Рынок </w:t>
      </w:r>
      <w:r w:rsidRPr="00293DD9">
        <w:rPr>
          <w:rFonts w:ascii="Times New Roman" w:hAnsi="Times New Roman"/>
          <w:i/>
          <w:sz w:val="26"/>
          <w:szCs w:val="26"/>
          <w:u w:val="single"/>
        </w:rPr>
        <w:t>оказания услуг по ремонту автотранспортных средств</w:t>
      </w:r>
    </w:p>
    <w:p w:rsidR="00371FC9" w:rsidRPr="00293DD9" w:rsidRDefault="00371FC9" w:rsidP="00371FC9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371FC9" w:rsidRPr="00293DD9" w:rsidRDefault="00371FC9" w:rsidP="00371FC9">
      <w:pPr>
        <w:spacing w:after="0"/>
        <w:ind w:left="1069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sz w:val="26"/>
          <w:szCs w:val="26"/>
        </w:rPr>
        <w:t>8.1. Достижение целевых показателей</w:t>
      </w:r>
      <w:r w:rsidRPr="00293D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371FC9" w:rsidRPr="00293DD9" w:rsidTr="00B00CA8">
        <w:tc>
          <w:tcPr>
            <w:tcW w:w="7281" w:type="dxa"/>
            <w:vAlign w:val="center"/>
          </w:tcPr>
          <w:p w:rsidR="00371FC9" w:rsidRPr="00293DD9" w:rsidRDefault="00371FC9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371FC9" w:rsidRPr="00293DD9" w:rsidRDefault="00371FC9" w:rsidP="0090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01.01.202</w:t>
            </w:r>
            <w:r w:rsidR="0090040E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371FC9" w:rsidRPr="00293DD9" w:rsidRDefault="00371FC9" w:rsidP="0090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90040E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71FC9" w:rsidRPr="00293DD9" w:rsidTr="00B00CA8">
        <w:tc>
          <w:tcPr>
            <w:tcW w:w="7281" w:type="dxa"/>
          </w:tcPr>
          <w:p w:rsidR="00371FC9" w:rsidRPr="00293DD9" w:rsidRDefault="00371FC9" w:rsidP="00371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 (%)</w:t>
            </w:r>
          </w:p>
        </w:tc>
        <w:tc>
          <w:tcPr>
            <w:tcW w:w="1558" w:type="dxa"/>
          </w:tcPr>
          <w:p w:rsidR="00371FC9" w:rsidRPr="00293DD9" w:rsidRDefault="00371FC9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371FC9" w:rsidRPr="00293DD9" w:rsidRDefault="00371FC9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54B00" w:rsidRPr="00293DD9" w:rsidRDefault="00371FC9" w:rsidP="00154B00">
      <w:pPr>
        <w:pBdr>
          <w:bottom w:val="single" w:sz="12" w:space="15" w:color="auto"/>
        </w:pBd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154B00" w:rsidRPr="00293DD9" w:rsidRDefault="00154B00" w:rsidP="00154B00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__________________________________________________________________________________________</w:t>
      </w:r>
    </w:p>
    <w:p w:rsidR="00371FC9" w:rsidRPr="00293DD9" w:rsidRDefault="000578C3" w:rsidP="00371FC9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>8</w:t>
      </w:r>
      <w:r w:rsidR="00371FC9" w:rsidRPr="00293DD9">
        <w:rPr>
          <w:rFonts w:ascii="Times New Roman" w:hAnsi="Times New Roman"/>
          <w:sz w:val="26"/>
          <w:szCs w:val="26"/>
        </w:rPr>
        <w:t>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371FC9" w:rsidRPr="00293DD9" w:rsidTr="00B00CA8">
        <w:trPr>
          <w:trHeight w:val="780"/>
        </w:trPr>
        <w:tc>
          <w:tcPr>
            <w:tcW w:w="709" w:type="dxa"/>
            <w:vAlign w:val="center"/>
          </w:tcPr>
          <w:p w:rsidR="00371FC9" w:rsidRPr="00293DD9" w:rsidRDefault="00371FC9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371FC9" w:rsidRPr="00293DD9" w:rsidRDefault="00371FC9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371FC9" w:rsidRPr="00293DD9" w:rsidRDefault="00371FC9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371FC9" w:rsidRPr="00293DD9" w:rsidRDefault="00371FC9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371FC9" w:rsidRPr="00293DD9" w:rsidTr="00B00CA8">
        <w:trPr>
          <w:trHeight w:val="466"/>
        </w:trPr>
        <w:tc>
          <w:tcPr>
            <w:tcW w:w="709" w:type="dxa"/>
          </w:tcPr>
          <w:p w:rsidR="00371FC9" w:rsidRPr="00293DD9" w:rsidRDefault="0004382C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71FC9" w:rsidRPr="00293DD9" w:rsidRDefault="000F7AAF" w:rsidP="000F7AAF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по ремонту автотранспортных средств</w:t>
            </w:r>
          </w:p>
        </w:tc>
        <w:tc>
          <w:tcPr>
            <w:tcW w:w="1560" w:type="dxa"/>
          </w:tcPr>
          <w:p w:rsidR="00371FC9" w:rsidRPr="00293DD9" w:rsidRDefault="000F7AAF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371FC9" w:rsidRPr="00293DD9" w:rsidRDefault="001F6A80" w:rsidP="001F6A80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8F6E9B" w:rsidRPr="00293DD9" w:rsidRDefault="008F6E9B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0578C3" w:rsidRPr="00293DD9" w:rsidRDefault="000578C3" w:rsidP="000578C3">
      <w:pPr>
        <w:spacing w:after="0"/>
        <w:ind w:left="1069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293DD9">
        <w:rPr>
          <w:rFonts w:ascii="Times New Roman" w:hAnsi="Times New Roman"/>
          <w:sz w:val="26"/>
          <w:szCs w:val="26"/>
        </w:rPr>
        <w:t xml:space="preserve">9. Рынок </w:t>
      </w:r>
      <w:r w:rsidRPr="00293DD9">
        <w:rPr>
          <w:rFonts w:ascii="Times New Roman" w:hAnsi="Times New Roman"/>
          <w:i/>
          <w:sz w:val="26"/>
          <w:szCs w:val="26"/>
          <w:u w:val="single"/>
        </w:rPr>
        <w:t>жилищного строительства</w:t>
      </w:r>
    </w:p>
    <w:p w:rsidR="000578C3" w:rsidRPr="00293DD9" w:rsidRDefault="000578C3" w:rsidP="000578C3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0578C3" w:rsidRPr="00293DD9" w:rsidRDefault="000578C3" w:rsidP="000578C3">
      <w:pPr>
        <w:spacing w:after="0"/>
        <w:ind w:left="1069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sz w:val="26"/>
          <w:szCs w:val="26"/>
        </w:rPr>
        <w:t>9.1. Достижение целевых показателей</w:t>
      </w:r>
      <w:r w:rsidRPr="00293D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0578C3" w:rsidRPr="00293DD9" w:rsidTr="00B00CA8">
        <w:tc>
          <w:tcPr>
            <w:tcW w:w="7281" w:type="dxa"/>
            <w:vAlign w:val="center"/>
          </w:tcPr>
          <w:p w:rsidR="000578C3" w:rsidRPr="00293DD9" w:rsidRDefault="000578C3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0578C3" w:rsidRPr="00293DD9" w:rsidRDefault="000578C3" w:rsidP="00B3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01.01.202</w:t>
            </w:r>
            <w:r w:rsidR="00B34E54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0578C3" w:rsidRPr="00293DD9" w:rsidRDefault="000578C3" w:rsidP="00B3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B34E54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578C3" w:rsidRPr="00293DD9" w:rsidTr="00B00CA8">
        <w:tc>
          <w:tcPr>
            <w:tcW w:w="7281" w:type="dxa"/>
          </w:tcPr>
          <w:p w:rsidR="000578C3" w:rsidRPr="00293DD9" w:rsidRDefault="000578C3" w:rsidP="00057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(%)</w:t>
            </w:r>
          </w:p>
        </w:tc>
        <w:tc>
          <w:tcPr>
            <w:tcW w:w="1558" w:type="dxa"/>
          </w:tcPr>
          <w:p w:rsidR="000578C3" w:rsidRPr="00293DD9" w:rsidRDefault="000578C3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0578C3" w:rsidRPr="00293DD9" w:rsidRDefault="000578C3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578C3" w:rsidRPr="00293DD9" w:rsidRDefault="000578C3" w:rsidP="000A6A6A">
      <w:pPr>
        <w:pBdr>
          <w:bottom w:val="single" w:sz="12" w:space="10" w:color="auto"/>
        </w:pBd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0578C3" w:rsidRPr="00293DD9" w:rsidRDefault="000578C3" w:rsidP="000578C3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>9.2.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0578C3" w:rsidRPr="00293DD9" w:rsidTr="00B00CA8">
        <w:trPr>
          <w:trHeight w:val="780"/>
        </w:trPr>
        <w:tc>
          <w:tcPr>
            <w:tcW w:w="709" w:type="dxa"/>
            <w:vAlign w:val="center"/>
          </w:tcPr>
          <w:p w:rsidR="000578C3" w:rsidRPr="00293DD9" w:rsidRDefault="000578C3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0578C3" w:rsidRPr="00293DD9" w:rsidRDefault="000578C3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0578C3" w:rsidRPr="00293DD9" w:rsidRDefault="000578C3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0578C3" w:rsidRPr="00293DD9" w:rsidRDefault="000578C3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0578C3" w:rsidRPr="00293DD9" w:rsidTr="00B00CA8">
        <w:trPr>
          <w:trHeight w:val="466"/>
        </w:trPr>
        <w:tc>
          <w:tcPr>
            <w:tcW w:w="709" w:type="dxa"/>
          </w:tcPr>
          <w:p w:rsidR="000578C3" w:rsidRPr="00293DD9" w:rsidRDefault="00F056D7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78C3" w:rsidRPr="00293DD9" w:rsidRDefault="00F056D7" w:rsidP="00F056D7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 xml:space="preserve">Привлечение организаций </w:t>
            </w:r>
            <w:r w:rsidRPr="00293DD9">
              <w:rPr>
                <w:rFonts w:ascii="Times New Roman" w:hAnsi="Times New Roman"/>
                <w:sz w:val="24"/>
                <w:szCs w:val="24"/>
              </w:rPr>
              <w:lastRenderedPageBreak/>
              <w:t>частных форм собственности к участию в конкурсных процедурах в сфере жилищного строительства</w:t>
            </w:r>
          </w:p>
        </w:tc>
        <w:tc>
          <w:tcPr>
            <w:tcW w:w="1560" w:type="dxa"/>
          </w:tcPr>
          <w:p w:rsidR="000578C3" w:rsidRPr="00293DD9" w:rsidRDefault="00F056D7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5245" w:type="dxa"/>
          </w:tcPr>
          <w:p w:rsidR="000578C3" w:rsidRPr="00293DD9" w:rsidRDefault="001F6A80" w:rsidP="001F6A80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 xml:space="preserve">В сфере жилищного строительства на </w:t>
            </w:r>
            <w:r w:rsidRPr="00293DD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МО представлены организации только частной формы собственности</w:t>
            </w:r>
          </w:p>
        </w:tc>
      </w:tr>
    </w:tbl>
    <w:p w:rsidR="000578C3" w:rsidRPr="00293DD9" w:rsidRDefault="000578C3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A65B3B" w:rsidRPr="00293DD9" w:rsidRDefault="00A65B3B" w:rsidP="00A65B3B">
      <w:pPr>
        <w:spacing w:after="0"/>
        <w:ind w:left="1069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293DD9">
        <w:rPr>
          <w:rFonts w:ascii="Times New Roman" w:hAnsi="Times New Roman"/>
          <w:sz w:val="26"/>
          <w:szCs w:val="26"/>
        </w:rPr>
        <w:t xml:space="preserve">10. Рынок </w:t>
      </w:r>
      <w:r w:rsidRPr="00293DD9">
        <w:rPr>
          <w:rFonts w:ascii="Times New Roman" w:hAnsi="Times New Roman"/>
          <w:i/>
          <w:sz w:val="26"/>
          <w:szCs w:val="26"/>
          <w:u w:val="single"/>
        </w:rPr>
        <w:t>строительства объектов капитального строительства, за исключением жилищного и дорожного строительства</w:t>
      </w:r>
    </w:p>
    <w:p w:rsidR="00A65B3B" w:rsidRPr="00293DD9" w:rsidRDefault="00A65B3B" w:rsidP="00A65B3B">
      <w:pPr>
        <w:ind w:left="1069"/>
        <w:jc w:val="center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>(наименование рынка)</w:t>
      </w:r>
    </w:p>
    <w:p w:rsidR="00A65B3B" w:rsidRPr="00293DD9" w:rsidRDefault="00A65B3B" w:rsidP="00A65B3B">
      <w:pPr>
        <w:spacing w:after="0"/>
        <w:ind w:left="1069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sz w:val="26"/>
          <w:szCs w:val="26"/>
        </w:rPr>
        <w:t>10.1. Достижение целевых показателей</w:t>
      </w:r>
      <w:r w:rsidRPr="00293D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5B3B" w:rsidRPr="00293DD9" w:rsidTr="00B00CA8">
        <w:tc>
          <w:tcPr>
            <w:tcW w:w="7281" w:type="dxa"/>
            <w:vAlign w:val="center"/>
          </w:tcPr>
          <w:p w:rsidR="00A65B3B" w:rsidRPr="00293DD9" w:rsidRDefault="00A65B3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5B3B" w:rsidRPr="00293DD9" w:rsidRDefault="00A65B3B" w:rsidP="002E2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План на 01.01.202</w:t>
            </w:r>
            <w:r w:rsidR="002E2827"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65B3B" w:rsidRPr="00293DD9" w:rsidRDefault="00A65B3B" w:rsidP="002E2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Факт на 01.01.202</w:t>
            </w:r>
            <w:r w:rsidR="002E2827" w:rsidRPr="00293DD9">
              <w:rPr>
                <w:rFonts w:ascii="Times New Roman" w:hAnsi="Times New Roman"/>
                <w:sz w:val="24"/>
                <w:szCs w:val="24"/>
              </w:rPr>
              <w:t>2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65B3B" w:rsidRPr="00293DD9" w:rsidTr="00B00CA8">
        <w:tc>
          <w:tcPr>
            <w:tcW w:w="7281" w:type="dxa"/>
          </w:tcPr>
          <w:p w:rsidR="00A65B3B" w:rsidRPr="00293DD9" w:rsidRDefault="00A65B3B" w:rsidP="00A65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 (%)</w:t>
            </w:r>
          </w:p>
        </w:tc>
        <w:tc>
          <w:tcPr>
            <w:tcW w:w="1558" w:type="dxa"/>
          </w:tcPr>
          <w:p w:rsidR="00A65B3B" w:rsidRPr="00293DD9" w:rsidRDefault="00A65B3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A65B3B" w:rsidRPr="00293DD9" w:rsidRDefault="00A65B3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65B3B" w:rsidRPr="00293DD9" w:rsidRDefault="00A65B3B" w:rsidP="00A65B3B">
      <w:pPr>
        <w:ind w:left="720"/>
        <w:jc w:val="both"/>
        <w:rPr>
          <w:rFonts w:ascii="Times New Roman" w:hAnsi="Times New Roman"/>
          <w:i/>
        </w:rPr>
      </w:pPr>
      <w:r w:rsidRPr="00293DD9">
        <w:rPr>
          <w:rFonts w:ascii="Times New Roman" w:hAnsi="Times New Roman"/>
          <w:i/>
        </w:rPr>
        <w:t>*пояснить, если не выполнено</w:t>
      </w:r>
    </w:p>
    <w:p w:rsidR="00A65B3B" w:rsidRPr="00293DD9" w:rsidRDefault="00A65B3B" w:rsidP="00A65B3B">
      <w:pPr>
        <w:ind w:left="720"/>
        <w:jc w:val="both"/>
        <w:rPr>
          <w:rFonts w:ascii="Times New Roman" w:hAnsi="Times New Roman"/>
        </w:rPr>
      </w:pPr>
      <w:r w:rsidRPr="00293DD9">
        <w:rPr>
          <w:rFonts w:ascii="Times New Roman" w:hAnsi="Times New Roman"/>
          <w:i/>
        </w:rPr>
        <w:t>__________________________________________________________________________________________</w:t>
      </w:r>
    </w:p>
    <w:p w:rsidR="00A65B3B" w:rsidRPr="00293DD9" w:rsidRDefault="00A65B3B" w:rsidP="00A65B3B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t>10.2.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A65B3B" w:rsidRPr="00293DD9" w:rsidTr="00B00CA8">
        <w:trPr>
          <w:trHeight w:val="780"/>
        </w:trPr>
        <w:tc>
          <w:tcPr>
            <w:tcW w:w="709" w:type="dxa"/>
            <w:vAlign w:val="center"/>
          </w:tcPr>
          <w:p w:rsidR="00A65B3B" w:rsidRPr="00293DD9" w:rsidRDefault="00A65B3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A65B3B" w:rsidRPr="00293DD9" w:rsidRDefault="00A65B3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65B3B" w:rsidRPr="00293DD9" w:rsidRDefault="00A65B3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A65B3B" w:rsidRPr="00293DD9" w:rsidRDefault="00A65B3B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A65B3B" w:rsidRPr="00293DD9" w:rsidTr="00B00CA8">
        <w:trPr>
          <w:trHeight w:val="466"/>
        </w:trPr>
        <w:tc>
          <w:tcPr>
            <w:tcW w:w="709" w:type="dxa"/>
          </w:tcPr>
          <w:p w:rsidR="00A65B3B" w:rsidRPr="00293DD9" w:rsidRDefault="00F056D7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5B3B" w:rsidRPr="00293DD9" w:rsidRDefault="00F056D7" w:rsidP="00F056D7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Проведение мониторинга текущего состояния и развития конкурентной среды на рынке строительства</w:t>
            </w:r>
          </w:p>
        </w:tc>
        <w:tc>
          <w:tcPr>
            <w:tcW w:w="1560" w:type="dxa"/>
          </w:tcPr>
          <w:p w:rsidR="00A65B3B" w:rsidRPr="00293DD9" w:rsidRDefault="00F056D7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A65B3B" w:rsidRPr="00293DD9" w:rsidRDefault="004E50E5" w:rsidP="007E4F80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65B3B" w:rsidRPr="00293DD9" w:rsidTr="00B00CA8">
        <w:trPr>
          <w:trHeight w:val="588"/>
        </w:trPr>
        <w:tc>
          <w:tcPr>
            <w:tcW w:w="709" w:type="dxa"/>
          </w:tcPr>
          <w:p w:rsidR="00A65B3B" w:rsidRPr="00293DD9" w:rsidRDefault="00F056D7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65B3B" w:rsidRPr="00293DD9" w:rsidRDefault="00F056D7" w:rsidP="00F056D7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на рынке</w:t>
            </w:r>
            <w:r w:rsidR="007E4F80" w:rsidRPr="0029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60" w:type="dxa"/>
          </w:tcPr>
          <w:p w:rsidR="00A65B3B" w:rsidRPr="00293DD9" w:rsidRDefault="00F056D7" w:rsidP="00B0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A65B3B" w:rsidRPr="00293DD9" w:rsidRDefault="004E50E5" w:rsidP="007E4F80">
            <w:pPr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</w:tbl>
    <w:p w:rsidR="000578C3" w:rsidRPr="00293DD9" w:rsidRDefault="000578C3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A65B3B" w:rsidRPr="00293DD9" w:rsidRDefault="00A65B3B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57579" w:rsidRPr="00293DD9" w:rsidRDefault="00E57579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57579" w:rsidRPr="00293DD9" w:rsidRDefault="00E57579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A08BF" w:rsidRPr="00293DD9" w:rsidRDefault="00FA08BF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lastRenderedPageBreak/>
        <w:t xml:space="preserve">Информация о реализации системных мероприятий, направленных на развитие конкурентной среды в </w:t>
      </w:r>
      <w:r w:rsidR="004E50E5" w:rsidRPr="00293DD9">
        <w:rPr>
          <w:rFonts w:ascii="Times New Roman" w:hAnsi="Times New Roman"/>
          <w:b/>
          <w:i/>
          <w:sz w:val="26"/>
          <w:szCs w:val="26"/>
          <w:u w:val="single"/>
        </w:rPr>
        <w:t>МО «Шегарский район»</w:t>
      </w:r>
      <w:r w:rsidRPr="00293DD9">
        <w:rPr>
          <w:rFonts w:ascii="Times New Roman" w:hAnsi="Times New Roman"/>
          <w:sz w:val="26"/>
          <w:szCs w:val="26"/>
        </w:rPr>
        <w:t xml:space="preserve"> за 202</w:t>
      </w:r>
      <w:r w:rsidR="00246405" w:rsidRPr="00293DD9">
        <w:rPr>
          <w:rFonts w:ascii="Times New Roman" w:hAnsi="Times New Roman"/>
          <w:sz w:val="26"/>
          <w:szCs w:val="26"/>
        </w:rPr>
        <w:t>1</w:t>
      </w:r>
      <w:r w:rsidRPr="00293DD9">
        <w:rPr>
          <w:rFonts w:ascii="Times New Roman" w:hAnsi="Times New Roman"/>
          <w:sz w:val="26"/>
          <w:szCs w:val="26"/>
        </w:rPr>
        <w:t xml:space="preserve"> год</w:t>
      </w:r>
    </w:p>
    <w:p w:rsidR="00FA08BF" w:rsidRPr="00293DD9" w:rsidRDefault="004E50E5" w:rsidP="004E50E5">
      <w:pPr>
        <w:pStyle w:val="a7"/>
        <w:rPr>
          <w:rFonts w:ascii="Times New Roman" w:hAnsi="Times New Roman"/>
          <w:i/>
          <w:sz w:val="26"/>
          <w:szCs w:val="26"/>
        </w:rPr>
      </w:pPr>
      <w:r w:rsidRPr="00293DD9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</w:t>
      </w:r>
      <w:r w:rsidR="00FA08BF" w:rsidRPr="00293DD9">
        <w:rPr>
          <w:rFonts w:ascii="Times New Roman" w:hAnsi="Times New Roman"/>
          <w:i/>
          <w:sz w:val="26"/>
          <w:szCs w:val="26"/>
        </w:rPr>
        <w:t>(наименование МО)</w:t>
      </w:r>
    </w:p>
    <w:p w:rsidR="00FA08BF" w:rsidRPr="00293DD9" w:rsidRDefault="00FA08BF" w:rsidP="00FA08B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2672"/>
        <w:gridCol w:w="1796"/>
        <w:gridCol w:w="5625"/>
      </w:tblGrid>
      <w:tr w:rsidR="00FA08BF" w:rsidRPr="00293DD9" w:rsidTr="006E7D9B">
        <w:trPr>
          <w:trHeight w:val="780"/>
        </w:trPr>
        <w:tc>
          <w:tcPr>
            <w:tcW w:w="759" w:type="dxa"/>
          </w:tcPr>
          <w:p w:rsidR="00FA08BF" w:rsidRPr="00293DD9" w:rsidRDefault="00FA08BF" w:rsidP="003B0A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FA08BF" w:rsidRPr="00293DD9" w:rsidRDefault="00FA08BF" w:rsidP="003B0A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08BF" w:rsidRPr="00293DD9" w:rsidRDefault="00FA08BF" w:rsidP="003B0A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FA08BF" w:rsidRPr="00293DD9" w:rsidRDefault="00FA08BF" w:rsidP="003B0A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 xml:space="preserve">Срок реализации  </w:t>
            </w:r>
          </w:p>
        </w:tc>
        <w:tc>
          <w:tcPr>
            <w:tcW w:w="5649" w:type="dxa"/>
          </w:tcPr>
          <w:p w:rsidR="00FA08BF" w:rsidRPr="00293DD9" w:rsidRDefault="00FA08BF" w:rsidP="003B0A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FA08BF" w:rsidRPr="00293DD9" w:rsidTr="006E7D9B">
        <w:tc>
          <w:tcPr>
            <w:tcW w:w="759" w:type="dxa"/>
          </w:tcPr>
          <w:p w:rsidR="00FA08BF" w:rsidRPr="00293DD9" w:rsidRDefault="006443D1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FA08BF" w:rsidRPr="00293DD9" w:rsidRDefault="00631B9C" w:rsidP="00631B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Снижение объема закупок у единственного поставщика (подрядчика, исполнителя), внедрение закупок малого объема через электронные магазины</w:t>
            </w:r>
          </w:p>
        </w:tc>
        <w:tc>
          <w:tcPr>
            <w:tcW w:w="1796" w:type="dxa"/>
          </w:tcPr>
          <w:p w:rsidR="00FA08BF" w:rsidRPr="00293DD9" w:rsidRDefault="00631B9C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649" w:type="dxa"/>
          </w:tcPr>
          <w:p w:rsidR="00FA08BF" w:rsidRPr="00293DD9" w:rsidRDefault="00B6386D" w:rsidP="00B638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В 2021 году произошло значительное снижение закупок у единственного поставщика по сравнению с 2020 г.: с 15607 тыс.руб. до 2500 тыс.руб.</w:t>
            </w:r>
          </w:p>
        </w:tc>
      </w:tr>
      <w:tr w:rsidR="00631B9C" w:rsidRPr="00293DD9" w:rsidTr="006E7D9B">
        <w:tc>
          <w:tcPr>
            <w:tcW w:w="759" w:type="dxa"/>
          </w:tcPr>
          <w:p w:rsidR="00631B9C" w:rsidRPr="00293DD9" w:rsidRDefault="00631B9C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631B9C" w:rsidRPr="00293DD9" w:rsidRDefault="00F94398" w:rsidP="00631B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Проведение обучающих семинаров (совещаний, круглых столов и других мероприятий) для субъектов малого и среднего предпринимательства по вопросам участия в закупках</w:t>
            </w:r>
          </w:p>
        </w:tc>
        <w:tc>
          <w:tcPr>
            <w:tcW w:w="1796" w:type="dxa"/>
          </w:tcPr>
          <w:p w:rsidR="00631B9C" w:rsidRPr="00293DD9" w:rsidRDefault="00F94398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649" w:type="dxa"/>
          </w:tcPr>
          <w:p w:rsidR="00631B9C" w:rsidRPr="00293DD9" w:rsidRDefault="00E57579" w:rsidP="003B0A4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В связи с пандемией новой коронавирусной инфекции</w:t>
            </w:r>
            <w:r w:rsidR="00680A1D" w:rsidRPr="00293DD9">
              <w:rPr>
                <w:rFonts w:ascii="Times New Roman" w:hAnsi="Times New Roman"/>
                <w:sz w:val="24"/>
                <w:szCs w:val="24"/>
              </w:rPr>
              <w:t xml:space="preserve"> и ограничительных мер властей, направленных на прекращение распространения заболевания,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 xml:space="preserve"> семинары для субъектов МСП </w:t>
            </w:r>
            <w:r w:rsidR="00B91857" w:rsidRPr="00293DD9">
              <w:rPr>
                <w:rFonts w:ascii="Times New Roman" w:hAnsi="Times New Roman"/>
                <w:sz w:val="24"/>
                <w:szCs w:val="24"/>
              </w:rPr>
              <w:t>не проводились.</w:t>
            </w:r>
          </w:p>
        </w:tc>
      </w:tr>
      <w:tr w:rsidR="00631B9C" w:rsidRPr="00293DD9" w:rsidTr="006E7D9B">
        <w:tc>
          <w:tcPr>
            <w:tcW w:w="759" w:type="dxa"/>
          </w:tcPr>
          <w:p w:rsidR="00631B9C" w:rsidRPr="00293DD9" w:rsidRDefault="00631B9C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631B9C" w:rsidRPr="00293DD9" w:rsidRDefault="00F94398" w:rsidP="00631B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Оптимизация структуры муниципального имущества МО «Шегарский район», в том числе выполнение мероприятий по изъятию не используемых объектов недвижимого имущества, переданных в оперативное управление (в случае выявления фактов)</w:t>
            </w:r>
          </w:p>
        </w:tc>
        <w:tc>
          <w:tcPr>
            <w:tcW w:w="1796" w:type="dxa"/>
          </w:tcPr>
          <w:p w:rsidR="00631B9C" w:rsidRPr="00293DD9" w:rsidRDefault="00F94398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649" w:type="dxa"/>
          </w:tcPr>
          <w:p w:rsidR="00631B9C" w:rsidRPr="00293DD9" w:rsidRDefault="001477CA" w:rsidP="003B0A4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Все объекты недвижимого имущества, переданные в оперативное управление, используются по назначению</w:t>
            </w:r>
            <w:r w:rsidR="00702ACA" w:rsidRPr="00293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AAA" w:rsidRPr="00293DD9" w:rsidTr="006E7D9B">
        <w:tc>
          <w:tcPr>
            <w:tcW w:w="759" w:type="dxa"/>
          </w:tcPr>
          <w:p w:rsidR="00A36AAA" w:rsidRPr="00293DD9" w:rsidRDefault="00A36AAA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A36AAA" w:rsidRPr="00293DD9" w:rsidRDefault="00A36AAA" w:rsidP="00631B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Проведение проверок эффективности использования и сохранности муниципального имущества переданного по договорам пользования</w:t>
            </w:r>
          </w:p>
        </w:tc>
        <w:tc>
          <w:tcPr>
            <w:tcW w:w="1796" w:type="dxa"/>
          </w:tcPr>
          <w:p w:rsidR="00A36AAA" w:rsidRPr="00293DD9" w:rsidRDefault="00A36AAA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649" w:type="dxa"/>
          </w:tcPr>
          <w:p w:rsidR="00A36AAA" w:rsidRPr="00293DD9" w:rsidRDefault="00B65863" w:rsidP="003B0A4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Проведена проверка 11 объектов муниципального имущества в целях контроля за сохранностью и использованием его по назначению</w:t>
            </w:r>
            <w:r w:rsidR="00726FED" w:rsidRPr="00293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66BD" w:rsidRPr="00293DD9" w:rsidTr="006E7D9B">
        <w:tc>
          <w:tcPr>
            <w:tcW w:w="759" w:type="dxa"/>
          </w:tcPr>
          <w:p w:rsidR="00D366BD" w:rsidRPr="00293DD9" w:rsidRDefault="00D366BD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D366BD" w:rsidRPr="00293DD9" w:rsidRDefault="00D366BD" w:rsidP="00631B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 xml:space="preserve">Опубликование и актуализация на официальном сайте МО «Шегарский район» информации об  </w:t>
            </w:r>
            <w:r w:rsidRPr="00293DD9">
              <w:rPr>
                <w:rFonts w:ascii="Times New Roman" w:hAnsi="Times New Roman"/>
                <w:sz w:val="24"/>
                <w:szCs w:val="24"/>
              </w:rPr>
              <w:lastRenderedPageBreak/>
              <w:t>объектах, находящихся в собственности муниципального образования, включая сведения о наименовании, местонахождении, характеристиках, целевом назначении, обременении</w:t>
            </w:r>
          </w:p>
        </w:tc>
        <w:tc>
          <w:tcPr>
            <w:tcW w:w="1796" w:type="dxa"/>
          </w:tcPr>
          <w:p w:rsidR="00D366BD" w:rsidRPr="00293DD9" w:rsidRDefault="00D366BD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649" w:type="dxa"/>
          </w:tcPr>
          <w:p w:rsidR="00D366BD" w:rsidRPr="00293DD9" w:rsidRDefault="00D74573" w:rsidP="003B0A4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https://www.shegadm.ru/content/mun_imush</w:t>
            </w:r>
          </w:p>
        </w:tc>
      </w:tr>
      <w:tr w:rsidR="00A36AAA" w:rsidRPr="00293DD9" w:rsidTr="006E7D9B">
        <w:tc>
          <w:tcPr>
            <w:tcW w:w="759" w:type="dxa"/>
          </w:tcPr>
          <w:p w:rsidR="00A36AAA" w:rsidRPr="00293DD9" w:rsidRDefault="00D366BD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3" w:type="dxa"/>
          </w:tcPr>
          <w:p w:rsidR="00A36AAA" w:rsidRPr="00293DD9" w:rsidRDefault="00D366BD" w:rsidP="00631B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Оформление правоустанавливающих документов на объекты водоснабжения, водоотведения, газоснабжения</w:t>
            </w:r>
          </w:p>
        </w:tc>
        <w:tc>
          <w:tcPr>
            <w:tcW w:w="1796" w:type="dxa"/>
          </w:tcPr>
          <w:p w:rsidR="00A36AAA" w:rsidRPr="00293DD9" w:rsidRDefault="00D366BD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649" w:type="dxa"/>
          </w:tcPr>
          <w:p w:rsidR="00A36AAA" w:rsidRPr="00293DD9" w:rsidRDefault="00726FED" w:rsidP="0025139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Оформлены правоустанавливающие документы на газопровод в с.Вороновка</w:t>
            </w:r>
            <w:r w:rsidR="00251392">
              <w:rPr>
                <w:rFonts w:ascii="Times New Roman" w:hAnsi="Times New Roman"/>
                <w:sz w:val="24"/>
                <w:szCs w:val="24"/>
              </w:rPr>
              <w:t>, две водопроводные башни в с.Мельниково</w:t>
            </w:r>
            <w:r w:rsidRPr="00293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66BD" w:rsidRPr="00293DD9" w:rsidTr="006E7D9B">
        <w:tc>
          <w:tcPr>
            <w:tcW w:w="759" w:type="dxa"/>
          </w:tcPr>
          <w:p w:rsidR="00D366BD" w:rsidRPr="00293DD9" w:rsidRDefault="00D366BD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D366BD" w:rsidRPr="00293DD9" w:rsidRDefault="00D366BD" w:rsidP="00631B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Обучение сотрудников администраций сельских поселений по вопросам, связанных с передачей прав владения и пользования муниципального имущества, заключения концессионных соглашений</w:t>
            </w:r>
          </w:p>
        </w:tc>
        <w:tc>
          <w:tcPr>
            <w:tcW w:w="1796" w:type="dxa"/>
          </w:tcPr>
          <w:p w:rsidR="00D366BD" w:rsidRPr="00293DD9" w:rsidRDefault="00D366BD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649" w:type="dxa"/>
          </w:tcPr>
          <w:p w:rsidR="00D366BD" w:rsidRPr="00293DD9" w:rsidRDefault="00726FED" w:rsidP="003B0A4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В формате консультаций.</w:t>
            </w:r>
          </w:p>
        </w:tc>
      </w:tr>
      <w:tr w:rsidR="00631B9C" w:rsidRPr="00293DD9" w:rsidTr="006E7D9B">
        <w:tc>
          <w:tcPr>
            <w:tcW w:w="759" w:type="dxa"/>
          </w:tcPr>
          <w:p w:rsidR="00631B9C" w:rsidRPr="00293DD9" w:rsidRDefault="00D366BD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631B9C" w:rsidRPr="00293DD9" w:rsidRDefault="00F94398" w:rsidP="00631B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Обеспечение проведения анализа влияния проектов нормативных правовых актов МО «Шегарский район» на состояние конкурентной среды при проведении оценки регулирующего воздействия</w:t>
            </w:r>
          </w:p>
        </w:tc>
        <w:tc>
          <w:tcPr>
            <w:tcW w:w="1796" w:type="dxa"/>
          </w:tcPr>
          <w:p w:rsidR="00631B9C" w:rsidRPr="00293DD9" w:rsidRDefault="00F94398" w:rsidP="00631B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649" w:type="dxa"/>
          </w:tcPr>
          <w:p w:rsidR="00631B9C" w:rsidRPr="00293DD9" w:rsidRDefault="00A33283" w:rsidP="00A3328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D9">
              <w:rPr>
                <w:rFonts w:ascii="Times New Roman" w:hAnsi="Times New Roman"/>
                <w:sz w:val="24"/>
                <w:szCs w:val="24"/>
              </w:rPr>
              <w:t>Проведено 2 экспертизы муниципальных нормативных правовых актов Шегарского района.</w:t>
            </w:r>
            <w:r w:rsidR="00E57579" w:rsidRPr="0029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08BF" w:rsidRPr="00293DD9" w:rsidRDefault="00FA08BF" w:rsidP="00A80538">
      <w:pPr>
        <w:ind w:left="1069"/>
        <w:jc w:val="both"/>
        <w:rPr>
          <w:rFonts w:ascii="PT Astra Serif" w:hAnsi="PT Astra Serif"/>
          <w:sz w:val="28"/>
          <w:szCs w:val="28"/>
        </w:rPr>
      </w:pPr>
    </w:p>
    <w:p w:rsidR="00B82F75" w:rsidRPr="00293DD9" w:rsidRDefault="00B82F75" w:rsidP="00A80538">
      <w:pPr>
        <w:ind w:left="1069"/>
        <w:jc w:val="both"/>
        <w:rPr>
          <w:rFonts w:ascii="PT Astra Serif" w:hAnsi="PT Astra Serif"/>
          <w:sz w:val="28"/>
          <w:szCs w:val="28"/>
        </w:rPr>
      </w:pPr>
    </w:p>
    <w:p w:rsidR="004F0421" w:rsidRPr="00293DD9" w:rsidRDefault="004F0421" w:rsidP="00B82F75">
      <w:pPr>
        <w:spacing w:line="240" w:lineRule="auto"/>
        <w:ind w:left="1072"/>
        <w:jc w:val="center"/>
        <w:rPr>
          <w:rFonts w:ascii="PT Astra Serif" w:hAnsi="PT Astra Serif"/>
          <w:sz w:val="26"/>
          <w:szCs w:val="26"/>
        </w:rPr>
      </w:pPr>
    </w:p>
    <w:p w:rsidR="004F0421" w:rsidRPr="00293DD9" w:rsidRDefault="004F0421" w:rsidP="00B82F75">
      <w:pPr>
        <w:spacing w:line="240" w:lineRule="auto"/>
        <w:ind w:left="1072"/>
        <w:jc w:val="center"/>
        <w:rPr>
          <w:rFonts w:ascii="PT Astra Serif" w:hAnsi="PT Astra Serif"/>
          <w:sz w:val="26"/>
          <w:szCs w:val="26"/>
        </w:rPr>
      </w:pPr>
    </w:p>
    <w:p w:rsidR="004F0421" w:rsidRPr="00293DD9" w:rsidRDefault="004F0421" w:rsidP="00B82F75">
      <w:pPr>
        <w:spacing w:line="240" w:lineRule="auto"/>
        <w:ind w:left="1072"/>
        <w:jc w:val="center"/>
        <w:rPr>
          <w:rFonts w:ascii="PT Astra Serif" w:hAnsi="PT Astra Serif"/>
          <w:sz w:val="26"/>
          <w:szCs w:val="26"/>
        </w:rPr>
      </w:pPr>
    </w:p>
    <w:p w:rsidR="004F0421" w:rsidRPr="00293DD9" w:rsidRDefault="004F0421" w:rsidP="00B82F75">
      <w:pPr>
        <w:spacing w:line="240" w:lineRule="auto"/>
        <w:ind w:left="1072"/>
        <w:jc w:val="center"/>
        <w:rPr>
          <w:rFonts w:ascii="PT Astra Serif" w:hAnsi="PT Astra Serif"/>
          <w:sz w:val="26"/>
          <w:szCs w:val="26"/>
        </w:rPr>
      </w:pPr>
    </w:p>
    <w:p w:rsidR="004F0421" w:rsidRPr="00293DD9" w:rsidRDefault="004F0421" w:rsidP="00B82F75">
      <w:pPr>
        <w:spacing w:line="240" w:lineRule="auto"/>
        <w:ind w:left="1072"/>
        <w:jc w:val="center"/>
        <w:rPr>
          <w:rFonts w:ascii="PT Astra Serif" w:hAnsi="PT Astra Serif"/>
          <w:sz w:val="26"/>
          <w:szCs w:val="26"/>
        </w:rPr>
      </w:pPr>
    </w:p>
    <w:p w:rsidR="004F0421" w:rsidRPr="00293DD9" w:rsidRDefault="004F0421" w:rsidP="00B82F75">
      <w:pPr>
        <w:spacing w:line="240" w:lineRule="auto"/>
        <w:ind w:left="1072"/>
        <w:jc w:val="center"/>
        <w:rPr>
          <w:rFonts w:ascii="PT Astra Serif" w:hAnsi="PT Astra Serif"/>
          <w:sz w:val="26"/>
          <w:szCs w:val="26"/>
        </w:rPr>
      </w:pPr>
    </w:p>
    <w:p w:rsidR="00B82F75" w:rsidRPr="00293DD9" w:rsidRDefault="00B82F75" w:rsidP="00B82F75">
      <w:pPr>
        <w:spacing w:line="240" w:lineRule="auto"/>
        <w:ind w:left="1072"/>
        <w:jc w:val="center"/>
        <w:rPr>
          <w:rFonts w:ascii="Times New Roman" w:hAnsi="Times New Roman"/>
          <w:sz w:val="26"/>
          <w:szCs w:val="26"/>
        </w:rPr>
      </w:pPr>
      <w:r w:rsidRPr="00293DD9">
        <w:rPr>
          <w:rFonts w:ascii="Times New Roman" w:hAnsi="Times New Roman"/>
          <w:sz w:val="26"/>
          <w:szCs w:val="26"/>
        </w:rPr>
        <w:lastRenderedPageBreak/>
        <w:t>Информация о лучших муниципальных практиках содействия развитию конкуренции, реализованных на территории муниципального образования «Шегарский район» в 202</w:t>
      </w:r>
      <w:r w:rsidR="00D03B5E" w:rsidRPr="00293DD9">
        <w:rPr>
          <w:rFonts w:ascii="Times New Roman" w:hAnsi="Times New Roman"/>
          <w:sz w:val="26"/>
          <w:szCs w:val="26"/>
        </w:rPr>
        <w:t>1</w:t>
      </w:r>
      <w:r w:rsidRPr="00293DD9">
        <w:rPr>
          <w:rFonts w:ascii="Times New Roman" w:hAnsi="Times New Roman"/>
          <w:sz w:val="26"/>
          <w:szCs w:val="26"/>
        </w:rPr>
        <w:t xml:space="preserve"> году</w:t>
      </w:r>
    </w:p>
    <w:p w:rsidR="00B82F75" w:rsidRPr="00293DD9" w:rsidRDefault="00B82F75" w:rsidP="00B82F75">
      <w:pPr>
        <w:spacing w:line="240" w:lineRule="auto"/>
        <w:ind w:left="1072"/>
        <w:jc w:val="center"/>
        <w:rPr>
          <w:rFonts w:ascii="Times New Roman" w:hAnsi="Times New Roman"/>
          <w:sz w:val="26"/>
          <w:szCs w:val="26"/>
        </w:rPr>
      </w:pPr>
    </w:p>
    <w:p w:rsidR="00B82F75" w:rsidRPr="00293DD9" w:rsidRDefault="00B82F75" w:rsidP="00BE1D63">
      <w:pPr>
        <w:spacing w:line="240" w:lineRule="auto"/>
        <w:ind w:left="567" w:firstLine="851"/>
        <w:jc w:val="both"/>
        <w:rPr>
          <w:rFonts w:ascii="Times New Roman" w:hAnsi="Times New Roman"/>
          <w:b/>
          <w:sz w:val="26"/>
          <w:szCs w:val="26"/>
        </w:rPr>
      </w:pPr>
      <w:r w:rsidRPr="00293DD9">
        <w:rPr>
          <w:rFonts w:ascii="Times New Roman" w:hAnsi="Times New Roman"/>
          <w:b/>
          <w:sz w:val="26"/>
          <w:szCs w:val="26"/>
        </w:rPr>
        <w:t>Практика «</w:t>
      </w:r>
      <w:r w:rsidR="00D03B5E" w:rsidRPr="00293DD9">
        <w:rPr>
          <w:rFonts w:ascii="Times New Roman" w:hAnsi="Times New Roman"/>
          <w:b/>
          <w:sz w:val="26"/>
          <w:szCs w:val="26"/>
        </w:rPr>
        <w:t>Формирование системы информационной и консультационной поддержки и популяризации предпринимательской деятельности, в том числе на базе многофункционального центра предоставления государственных и муниципальных услуг</w:t>
      </w:r>
      <w:r w:rsidR="00C54BA4" w:rsidRPr="00293DD9">
        <w:rPr>
          <w:rFonts w:ascii="Times New Roman" w:hAnsi="Times New Roman"/>
          <w:b/>
          <w:sz w:val="26"/>
          <w:szCs w:val="26"/>
        </w:rPr>
        <w:t>».</w:t>
      </w:r>
    </w:p>
    <w:p w:rsidR="00634C90" w:rsidRPr="00293DD9" w:rsidRDefault="00634C90" w:rsidP="00634C90">
      <w:pPr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>На постоянной основе  актуализируется  информация  для субъектов малого и  среднего предпринимательства на официальном сайте Администрации Шегарского района в рубрике  «Малый  и средний  бизнес».</w:t>
      </w:r>
    </w:p>
    <w:p w:rsidR="00634C90" w:rsidRPr="00293DD9" w:rsidRDefault="00634C90" w:rsidP="00634C9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   В 2018 году  Администрацией Шегарского района   проведен  конкурс  на присвоение статуса  «Районный центр поддержки малого и среднего бизнеса» и заключено  Соглашение  о функционировании районного  центра  поддержки  малого и среднего бизнеса с ООО «Деловые связи».</w:t>
      </w:r>
    </w:p>
    <w:p w:rsidR="00634C90" w:rsidRPr="00293DD9" w:rsidRDefault="00634C90" w:rsidP="00634C9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   Районный центр поддержки малого и среднего бизнеса   успешно   функционирует на территории района  уже 3 года. </w:t>
      </w:r>
    </w:p>
    <w:p w:rsidR="00634C90" w:rsidRPr="00293DD9" w:rsidRDefault="00634C90" w:rsidP="00634C9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   Начинающие бизнесмены, малый и средний бизнес может  рассчитывать на:</w:t>
      </w:r>
    </w:p>
    <w:p w:rsidR="00634C90" w:rsidRPr="00293DD9" w:rsidRDefault="00634C90" w:rsidP="00634C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>информационную поддержку и консультирование (семинары, курсы, тренинги и пр.);</w:t>
      </w:r>
    </w:p>
    <w:p w:rsidR="00634C90" w:rsidRPr="00293DD9" w:rsidRDefault="00634C90" w:rsidP="00634C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>правовое и бухгалтерское сопровождение.</w:t>
      </w:r>
    </w:p>
    <w:p w:rsidR="00634C90" w:rsidRPr="00293DD9" w:rsidRDefault="00634C90" w:rsidP="00634C9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59"/>
        <w:gridCol w:w="1560"/>
      </w:tblGrid>
      <w:tr w:rsidR="00634C90" w:rsidRPr="00293DD9" w:rsidTr="00634C90">
        <w:tc>
          <w:tcPr>
            <w:tcW w:w="5245" w:type="dxa"/>
          </w:tcPr>
          <w:p w:rsidR="00634C90" w:rsidRPr="00293DD9" w:rsidRDefault="00634C90" w:rsidP="00634C9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34C90" w:rsidRPr="00293DD9" w:rsidRDefault="00634C90" w:rsidP="00634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634C90" w:rsidRPr="00293DD9" w:rsidRDefault="00634C90" w:rsidP="00634C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634C90" w:rsidRPr="00293DD9" w:rsidRDefault="00634C90" w:rsidP="00634C90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634C90" w:rsidRPr="00293DD9" w:rsidTr="00634C90">
        <w:tc>
          <w:tcPr>
            <w:tcW w:w="5245" w:type="dxa"/>
          </w:tcPr>
          <w:p w:rsidR="00634C90" w:rsidRPr="00293DD9" w:rsidRDefault="00634C90" w:rsidP="00634C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 мероприятий, проведенных  ЦПП для  субъектов МСП</w:t>
            </w:r>
          </w:p>
        </w:tc>
        <w:tc>
          <w:tcPr>
            <w:tcW w:w="1701" w:type="dxa"/>
          </w:tcPr>
          <w:p w:rsidR="00634C90" w:rsidRPr="00293DD9" w:rsidRDefault="00634C90" w:rsidP="007F3C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634C90" w:rsidRPr="00293DD9" w:rsidRDefault="00634C90" w:rsidP="007F3C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</w:tcPr>
          <w:p w:rsidR="00634C90" w:rsidRPr="00293DD9" w:rsidRDefault="00D7462E" w:rsidP="00634C90">
            <w:p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34C90" w:rsidRPr="00293DD9" w:rsidTr="00634C90">
        <w:tc>
          <w:tcPr>
            <w:tcW w:w="5245" w:type="dxa"/>
          </w:tcPr>
          <w:p w:rsidR="00634C90" w:rsidRPr="00293DD9" w:rsidRDefault="00634C90" w:rsidP="00634C9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консультаций проведенных ЦПП для  субъектов МСП</w:t>
            </w:r>
          </w:p>
        </w:tc>
        <w:tc>
          <w:tcPr>
            <w:tcW w:w="1701" w:type="dxa"/>
          </w:tcPr>
          <w:p w:rsidR="00634C90" w:rsidRPr="00293DD9" w:rsidRDefault="00634C90" w:rsidP="007F3C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9" w:type="dxa"/>
          </w:tcPr>
          <w:p w:rsidR="00634C90" w:rsidRPr="00293DD9" w:rsidRDefault="00634C90" w:rsidP="007F3C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  <w:p w:rsidR="00634C90" w:rsidRPr="00293DD9" w:rsidRDefault="00634C90" w:rsidP="00634C90">
            <w:p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634C90" w:rsidRPr="00293DD9" w:rsidRDefault="00D7462E" w:rsidP="00634C90">
            <w:p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DD9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</w:tr>
    </w:tbl>
    <w:p w:rsidR="00634C90" w:rsidRPr="00293DD9" w:rsidRDefault="00634C90" w:rsidP="00634C9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4C90" w:rsidRPr="00293DD9" w:rsidRDefault="00634C90" w:rsidP="00634C9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 У районного центра поддержки малого и среднего бизнеса нет услуг, которые бы он смог оказывать в электронном  виде через ОГКУ «Томский областной  МФЦ по предоставлению государственных и муниципальных услуг».    </w:t>
      </w:r>
    </w:p>
    <w:p w:rsidR="00634C90" w:rsidRPr="00293DD9" w:rsidRDefault="00634C90" w:rsidP="00634C9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 На  базе  МФЦ предприниматели района  могут получить следующие  услуги:</w:t>
      </w:r>
    </w:p>
    <w:p w:rsidR="00634C90" w:rsidRPr="00293DD9" w:rsidRDefault="00634C90" w:rsidP="00634C9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>-  государственная регистрация юридических лиц, физических лиц в качестве индивидуальных предпринимателей и  КФХ;</w:t>
      </w:r>
    </w:p>
    <w:p w:rsidR="00634C90" w:rsidRPr="00293DD9" w:rsidRDefault="00634C90" w:rsidP="00634C9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>-  предоставление информации о формах и условиях финансовой поддержки субъектов МСП по заданным параметрам;</w:t>
      </w:r>
    </w:p>
    <w:p w:rsidR="00634C90" w:rsidRPr="00293DD9" w:rsidRDefault="00634C90" w:rsidP="00634C90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  -  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 ФЗ;</w:t>
      </w:r>
    </w:p>
    <w:p w:rsidR="00634C90" w:rsidRPr="00293DD9" w:rsidRDefault="00634C90" w:rsidP="00634C90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>-    регистрация на Портале Бизнес-навигатора МСП</w:t>
      </w:r>
      <w:r w:rsidR="008360E7" w:rsidRPr="00293DD9">
        <w:rPr>
          <w:rFonts w:ascii="Times New Roman" w:hAnsi="Times New Roman"/>
          <w:sz w:val="26"/>
          <w:szCs w:val="26"/>
          <w:lang w:eastAsia="ru-RU"/>
        </w:rPr>
        <w:t xml:space="preserve"> и т.д.</w:t>
      </w:r>
    </w:p>
    <w:p w:rsidR="00634C90" w:rsidRPr="00293DD9" w:rsidRDefault="00634C90" w:rsidP="00634C90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4C90" w:rsidRPr="00293DD9" w:rsidRDefault="00634C90" w:rsidP="00634C90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>Экспертная группа  бизнес сообщества  провела общественную экспертизу внедрения практики  и признала ее внедренной.</w:t>
      </w:r>
    </w:p>
    <w:p w:rsidR="00A76173" w:rsidRPr="00293DD9" w:rsidRDefault="00A76173" w:rsidP="00634C90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6173" w:rsidRPr="00293DD9" w:rsidRDefault="00A76173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93DD9">
        <w:rPr>
          <w:rFonts w:ascii="Times New Roman" w:hAnsi="Times New Roman"/>
          <w:b/>
          <w:sz w:val="26"/>
          <w:szCs w:val="26"/>
          <w:lang w:eastAsia="ru-RU"/>
        </w:rPr>
        <w:t>Практика «Проведение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образования».</w:t>
      </w:r>
    </w:p>
    <w:p w:rsidR="00A76173" w:rsidRPr="00293DD9" w:rsidRDefault="00A76173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6173" w:rsidRPr="00293DD9" w:rsidRDefault="00A76173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Для обеспечения безбарьерного прохождения инвесторами всех процедур, связанных с приобретением и оформлением земельных участков для реализации инвестиционных проектов, разработаны и  внедрены административные регламенты оформления разрешений на строительство и осуществления других разрешительных процедур, выполняемых органами Администрации Шегарского района, адрес размещения на сайте: https://www.shegadm.ru/content/adm_reglament.   Отделом по землеустройству  Администрации Шегарского района проводится работа по подготовке земельных участков к торгам. В рамках данной работы за счет средств местного бюджета выполняется формирование земельного участка, межевание, постановка на государственный кадастровый учет, получение технических условий на подключение объекта к сетям инженерно - технического обеспечения. </w:t>
      </w:r>
    </w:p>
    <w:p w:rsidR="00A76173" w:rsidRPr="00293DD9" w:rsidRDefault="00A76173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В  2021 году  посредством открытых аукционов  был   </w:t>
      </w:r>
      <w:r w:rsidR="0065118E" w:rsidRPr="00293DD9">
        <w:rPr>
          <w:rFonts w:ascii="Times New Roman" w:hAnsi="Times New Roman"/>
          <w:sz w:val="26"/>
          <w:szCs w:val="26"/>
          <w:lang w:eastAsia="ru-RU"/>
        </w:rPr>
        <w:t>продан</w:t>
      </w:r>
      <w:r w:rsidRPr="00293DD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118E" w:rsidRPr="00293DD9">
        <w:rPr>
          <w:rFonts w:ascii="Times New Roman" w:hAnsi="Times New Roman"/>
          <w:sz w:val="26"/>
          <w:szCs w:val="26"/>
          <w:lang w:eastAsia="ru-RU"/>
        </w:rPr>
        <w:t>1</w:t>
      </w:r>
      <w:r w:rsidRPr="00293DD9">
        <w:rPr>
          <w:rFonts w:ascii="Times New Roman" w:hAnsi="Times New Roman"/>
          <w:sz w:val="26"/>
          <w:szCs w:val="26"/>
          <w:lang w:eastAsia="ru-RU"/>
        </w:rPr>
        <w:t xml:space="preserve"> земельны</w:t>
      </w:r>
      <w:r w:rsidR="0065118E" w:rsidRPr="00293DD9">
        <w:rPr>
          <w:rFonts w:ascii="Times New Roman" w:hAnsi="Times New Roman"/>
          <w:sz w:val="26"/>
          <w:szCs w:val="26"/>
          <w:lang w:eastAsia="ru-RU"/>
        </w:rPr>
        <w:t>й</w:t>
      </w:r>
      <w:r w:rsidRPr="00293DD9">
        <w:rPr>
          <w:rFonts w:ascii="Times New Roman" w:hAnsi="Times New Roman"/>
          <w:sz w:val="26"/>
          <w:szCs w:val="26"/>
          <w:lang w:eastAsia="ru-RU"/>
        </w:rPr>
        <w:t xml:space="preserve"> участ</w:t>
      </w:r>
      <w:r w:rsidR="0065118E" w:rsidRPr="00293DD9">
        <w:rPr>
          <w:rFonts w:ascii="Times New Roman" w:hAnsi="Times New Roman"/>
          <w:sz w:val="26"/>
          <w:szCs w:val="26"/>
          <w:lang w:eastAsia="ru-RU"/>
        </w:rPr>
        <w:t>ок</w:t>
      </w:r>
      <w:r w:rsidRPr="00293DD9">
        <w:rPr>
          <w:rFonts w:ascii="Times New Roman" w:hAnsi="Times New Roman"/>
          <w:sz w:val="26"/>
          <w:szCs w:val="26"/>
          <w:lang w:eastAsia="ru-RU"/>
        </w:rPr>
        <w:t xml:space="preserve">  для производственной деятельности, складирования пиломатериала и предоставлены в аренду 5 земельных участков для сельскохозяйственного производства, </w:t>
      </w:r>
      <w:r w:rsidR="00347A6C" w:rsidRPr="00293DD9">
        <w:rPr>
          <w:rFonts w:ascii="Times New Roman" w:hAnsi="Times New Roman"/>
          <w:sz w:val="26"/>
          <w:szCs w:val="26"/>
          <w:lang w:eastAsia="ru-RU"/>
        </w:rPr>
        <w:t>ведения бизнеса</w:t>
      </w:r>
      <w:r w:rsidRPr="00293DD9">
        <w:rPr>
          <w:rFonts w:ascii="Times New Roman" w:hAnsi="Times New Roman"/>
          <w:sz w:val="26"/>
          <w:szCs w:val="26"/>
          <w:lang w:eastAsia="ru-RU"/>
        </w:rPr>
        <w:t xml:space="preserve">.  </w:t>
      </w:r>
      <w:r w:rsidR="0065118E" w:rsidRPr="00293DD9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293DD9">
        <w:rPr>
          <w:rFonts w:ascii="Times New Roman" w:hAnsi="Times New Roman"/>
          <w:sz w:val="26"/>
          <w:szCs w:val="26"/>
          <w:lang w:eastAsia="ru-RU"/>
        </w:rPr>
        <w:t>Специалистами Администрации Шегарского района проведен  анализ административных регламентов предоставления муниципальных услуг в сфере строительства, земельных отношений (сфер, касающихся реализации инвестиционных проектов).</w:t>
      </w:r>
    </w:p>
    <w:p w:rsidR="00A76173" w:rsidRPr="00293DD9" w:rsidRDefault="00A76173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 В сфере  земельных отношений, касающихся реализации инвестиционных проектов, получение  услуг  возможно и реализуется  при обращении в  ОГКУ «Томский областной  МФЦ по предоставлению государственных и муниципальных услуг». На постоянной основе  осуществляется регистрация договоров аренды  земельных участков в электронном виде  путем подачи  документов в Управление Росреестра.   </w:t>
      </w:r>
    </w:p>
    <w:p w:rsidR="00A76173" w:rsidRPr="00293DD9" w:rsidRDefault="00A76173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 xml:space="preserve"> В сфере строительства, для оперативного рассмотрения и предоставления муниципальных услуг в настоящее время   не целесообразно предоставлять услуги в электронном виде, так к</w:t>
      </w:r>
      <w:r w:rsidR="00E205D1" w:rsidRPr="00293DD9">
        <w:rPr>
          <w:rFonts w:ascii="Times New Roman" w:hAnsi="Times New Roman"/>
          <w:sz w:val="26"/>
          <w:szCs w:val="26"/>
          <w:lang w:eastAsia="ru-RU"/>
        </w:rPr>
        <w:t>ак   часть документов, например,</w:t>
      </w:r>
      <w:r w:rsidRPr="00293DD9">
        <w:rPr>
          <w:rFonts w:ascii="Times New Roman" w:hAnsi="Times New Roman"/>
          <w:sz w:val="26"/>
          <w:szCs w:val="26"/>
          <w:lang w:eastAsia="ru-RU"/>
        </w:rPr>
        <w:t xml:space="preserve">   проектно-сметная документация предоставляется  на бумажном  носителе заявителем непосредственно в строительный отдел Администрации  Шегарского района. </w:t>
      </w:r>
    </w:p>
    <w:p w:rsidR="00A24743" w:rsidRPr="00293DD9" w:rsidRDefault="00A24743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6173" w:rsidRPr="00293DD9" w:rsidRDefault="00A76173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>Экспертная группа  бизнес сообщества  провела общественную экспертизу внедрения практики  и признала ее внедренной.</w:t>
      </w:r>
    </w:p>
    <w:p w:rsidR="00A419C5" w:rsidRPr="00293DD9" w:rsidRDefault="00A419C5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val="en-US" w:eastAsia="ru-RU"/>
        </w:rPr>
      </w:pPr>
    </w:p>
    <w:p w:rsidR="00A419C5" w:rsidRPr="00A419C5" w:rsidRDefault="00A419C5" w:rsidP="00A76173">
      <w:pPr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3DD9">
        <w:rPr>
          <w:rFonts w:ascii="Times New Roman" w:hAnsi="Times New Roman"/>
          <w:sz w:val="26"/>
          <w:szCs w:val="26"/>
          <w:lang w:eastAsia="ru-RU"/>
        </w:rPr>
        <w:t>Протоколом от 15.04.2021 № 27 заседания проектного офиса по внедрению успешных муниципальных практик, направленных на улучшение условий ведения предпринимательской и инвестиционной деятельности в муниципальных образованиях Томской области, вышеуказанные практики</w:t>
      </w:r>
      <w:r w:rsidR="00E205D1" w:rsidRPr="00293DD9">
        <w:rPr>
          <w:rFonts w:ascii="Times New Roman" w:hAnsi="Times New Roman"/>
          <w:sz w:val="26"/>
          <w:szCs w:val="26"/>
          <w:lang w:eastAsia="ru-RU"/>
        </w:rPr>
        <w:t xml:space="preserve"> признаны внедренными в Шегарском районе в полном объеме.</w:t>
      </w:r>
    </w:p>
    <w:p w:rsidR="00B82F75" w:rsidRPr="00B82F75" w:rsidRDefault="00B82F75" w:rsidP="00634C90">
      <w:pPr>
        <w:ind w:left="567"/>
        <w:jc w:val="center"/>
        <w:rPr>
          <w:rFonts w:ascii="PT Astra Serif" w:hAnsi="PT Astra Serif"/>
          <w:sz w:val="26"/>
          <w:szCs w:val="26"/>
        </w:rPr>
      </w:pPr>
    </w:p>
    <w:p w:rsidR="00634C90" w:rsidRPr="00B82F75" w:rsidRDefault="00634C90">
      <w:pPr>
        <w:ind w:left="567"/>
        <w:jc w:val="center"/>
        <w:rPr>
          <w:rFonts w:ascii="PT Astra Serif" w:hAnsi="PT Astra Serif"/>
          <w:sz w:val="26"/>
          <w:szCs w:val="26"/>
        </w:rPr>
      </w:pPr>
    </w:p>
    <w:sectPr w:rsidR="00634C90" w:rsidRPr="00B82F75" w:rsidSect="00FA08BF">
      <w:pgSz w:w="11906" w:h="16838"/>
      <w:pgMar w:top="851" w:right="566" w:bottom="709" w:left="709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EE" w:rsidRDefault="00BD76EE" w:rsidP="00216E8F">
      <w:pPr>
        <w:spacing w:after="0" w:line="240" w:lineRule="auto"/>
      </w:pPr>
      <w:r>
        <w:separator/>
      </w:r>
    </w:p>
  </w:endnote>
  <w:endnote w:type="continuationSeparator" w:id="0">
    <w:p w:rsidR="00BD76EE" w:rsidRDefault="00BD76EE" w:rsidP="0021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EE" w:rsidRDefault="00BD76EE" w:rsidP="00216E8F">
      <w:pPr>
        <w:spacing w:after="0" w:line="240" w:lineRule="auto"/>
      </w:pPr>
      <w:r>
        <w:separator/>
      </w:r>
    </w:p>
  </w:footnote>
  <w:footnote w:type="continuationSeparator" w:id="0">
    <w:p w:rsidR="00BD76EE" w:rsidRDefault="00BD76EE" w:rsidP="0021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AE7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06BA0"/>
    <w:multiLevelType w:val="hybridMultilevel"/>
    <w:tmpl w:val="7F5208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3A3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C7F1F"/>
    <w:multiLevelType w:val="hybridMultilevel"/>
    <w:tmpl w:val="10CA77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A28"/>
    <w:multiLevelType w:val="hybridMultilevel"/>
    <w:tmpl w:val="94DADAC0"/>
    <w:lvl w:ilvl="0" w:tplc="97A8B724">
      <w:start w:val="1"/>
      <w:numFmt w:val="decimal"/>
      <w:lvlText w:val="%1."/>
      <w:lvlJc w:val="left"/>
      <w:pPr>
        <w:ind w:left="1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5">
    <w:nsid w:val="102E6A8D"/>
    <w:multiLevelType w:val="multilevel"/>
    <w:tmpl w:val="3F9E14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5AE5D52"/>
    <w:multiLevelType w:val="hybridMultilevel"/>
    <w:tmpl w:val="9F040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955AB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37377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87045"/>
    <w:multiLevelType w:val="hybridMultilevel"/>
    <w:tmpl w:val="D7A6795A"/>
    <w:lvl w:ilvl="0" w:tplc="8076B0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642178"/>
    <w:multiLevelType w:val="hybridMultilevel"/>
    <w:tmpl w:val="C862D088"/>
    <w:lvl w:ilvl="0" w:tplc="FFDC3AD8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CB252C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241649"/>
    <w:multiLevelType w:val="hybridMultilevel"/>
    <w:tmpl w:val="21982DF8"/>
    <w:lvl w:ilvl="0" w:tplc="5F5EEE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715B22"/>
    <w:multiLevelType w:val="hybridMultilevel"/>
    <w:tmpl w:val="F3FA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DF78E3"/>
    <w:multiLevelType w:val="hybridMultilevel"/>
    <w:tmpl w:val="3D287D50"/>
    <w:lvl w:ilvl="0" w:tplc="ADAC41AE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C796A50"/>
    <w:multiLevelType w:val="hybridMultilevel"/>
    <w:tmpl w:val="A71C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C5395"/>
    <w:multiLevelType w:val="hybridMultilevel"/>
    <w:tmpl w:val="49A4A750"/>
    <w:lvl w:ilvl="0" w:tplc="3F0886D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D25559"/>
    <w:multiLevelType w:val="hybridMultilevel"/>
    <w:tmpl w:val="DC46084C"/>
    <w:lvl w:ilvl="0" w:tplc="FADC94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F7DFD"/>
    <w:multiLevelType w:val="hybridMultilevel"/>
    <w:tmpl w:val="49A4A750"/>
    <w:lvl w:ilvl="0" w:tplc="3F0886D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8C1B68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423E68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</w:num>
  <w:num w:numId="5">
    <w:abstractNumId w:val="14"/>
  </w:num>
  <w:num w:numId="6">
    <w:abstractNumId w:val="20"/>
  </w:num>
  <w:num w:numId="7">
    <w:abstractNumId w:val="2"/>
  </w:num>
  <w:num w:numId="8">
    <w:abstractNumId w:val="7"/>
  </w:num>
  <w:num w:numId="9">
    <w:abstractNumId w:val="0"/>
  </w:num>
  <w:num w:numId="10">
    <w:abstractNumId w:val="19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  <w:num w:numId="15">
    <w:abstractNumId w:val="12"/>
  </w:num>
  <w:num w:numId="16">
    <w:abstractNumId w:val="5"/>
  </w:num>
  <w:num w:numId="17">
    <w:abstractNumId w:val="10"/>
  </w:num>
  <w:num w:numId="18">
    <w:abstractNumId w:val="1"/>
  </w:num>
  <w:num w:numId="19">
    <w:abstractNumId w:val="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4"/>
    <w:rsid w:val="000005B3"/>
    <w:rsid w:val="00006B44"/>
    <w:rsid w:val="00007D45"/>
    <w:rsid w:val="00010141"/>
    <w:rsid w:val="000162A0"/>
    <w:rsid w:val="00017EFF"/>
    <w:rsid w:val="000301BD"/>
    <w:rsid w:val="00034E52"/>
    <w:rsid w:val="00041A2E"/>
    <w:rsid w:val="0004382C"/>
    <w:rsid w:val="00052605"/>
    <w:rsid w:val="0005339E"/>
    <w:rsid w:val="000578C3"/>
    <w:rsid w:val="00077FA0"/>
    <w:rsid w:val="00081339"/>
    <w:rsid w:val="000943CB"/>
    <w:rsid w:val="00094BC3"/>
    <w:rsid w:val="000A6A6A"/>
    <w:rsid w:val="000B3EF6"/>
    <w:rsid w:val="000B45C5"/>
    <w:rsid w:val="000C0931"/>
    <w:rsid w:val="000C175C"/>
    <w:rsid w:val="000C1DEF"/>
    <w:rsid w:val="000C4FA4"/>
    <w:rsid w:val="000C6C59"/>
    <w:rsid w:val="000C6EC8"/>
    <w:rsid w:val="000D4A1C"/>
    <w:rsid w:val="000E6476"/>
    <w:rsid w:val="000F778F"/>
    <w:rsid w:val="000F7AAF"/>
    <w:rsid w:val="00101365"/>
    <w:rsid w:val="00114221"/>
    <w:rsid w:val="001265F5"/>
    <w:rsid w:val="00127385"/>
    <w:rsid w:val="001277A4"/>
    <w:rsid w:val="001477CA"/>
    <w:rsid w:val="00154149"/>
    <w:rsid w:val="00154B00"/>
    <w:rsid w:val="00160228"/>
    <w:rsid w:val="00162392"/>
    <w:rsid w:val="00163C2F"/>
    <w:rsid w:val="00181F0A"/>
    <w:rsid w:val="001A4B7B"/>
    <w:rsid w:val="001A53BD"/>
    <w:rsid w:val="001B0129"/>
    <w:rsid w:val="001B1B48"/>
    <w:rsid w:val="001B6F99"/>
    <w:rsid w:val="001C49D6"/>
    <w:rsid w:val="001C56CC"/>
    <w:rsid w:val="001C6D67"/>
    <w:rsid w:val="001C75E5"/>
    <w:rsid w:val="001C787C"/>
    <w:rsid w:val="001E116D"/>
    <w:rsid w:val="001E3950"/>
    <w:rsid w:val="001F3E7E"/>
    <w:rsid w:val="001F6A80"/>
    <w:rsid w:val="002008D3"/>
    <w:rsid w:val="00205D74"/>
    <w:rsid w:val="00207D86"/>
    <w:rsid w:val="00210062"/>
    <w:rsid w:val="00216E8F"/>
    <w:rsid w:val="00222A18"/>
    <w:rsid w:val="00223F35"/>
    <w:rsid w:val="00224BAB"/>
    <w:rsid w:val="00224C47"/>
    <w:rsid w:val="00230A27"/>
    <w:rsid w:val="00243D4D"/>
    <w:rsid w:val="00246405"/>
    <w:rsid w:val="00247552"/>
    <w:rsid w:val="002500BC"/>
    <w:rsid w:val="00251392"/>
    <w:rsid w:val="00256929"/>
    <w:rsid w:val="00257769"/>
    <w:rsid w:val="00257A11"/>
    <w:rsid w:val="002601C1"/>
    <w:rsid w:val="002629D4"/>
    <w:rsid w:val="00262A0F"/>
    <w:rsid w:val="00264271"/>
    <w:rsid w:val="002648FE"/>
    <w:rsid w:val="00270FE4"/>
    <w:rsid w:val="0027474B"/>
    <w:rsid w:val="00283922"/>
    <w:rsid w:val="00284AAD"/>
    <w:rsid w:val="00287396"/>
    <w:rsid w:val="00291A2A"/>
    <w:rsid w:val="00291FE7"/>
    <w:rsid w:val="002923DB"/>
    <w:rsid w:val="00292D63"/>
    <w:rsid w:val="00293DD9"/>
    <w:rsid w:val="00293E54"/>
    <w:rsid w:val="002945AB"/>
    <w:rsid w:val="002979B3"/>
    <w:rsid w:val="002A299B"/>
    <w:rsid w:val="002A5EA0"/>
    <w:rsid w:val="002B0984"/>
    <w:rsid w:val="002B7708"/>
    <w:rsid w:val="002C0B5A"/>
    <w:rsid w:val="002C5C7C"/>
    <w:rsid w:val="002E2827"/>
    <w:rsid w:val="0030439B"/>
    <w:rsid w:val="0031275E"/>
    <w:rsid w:val="00313A38"/>
    <w:rsid w:val="003146E1"/>
    <w:rsid w:val="00321745"/>
    <w:rsid w:val="00325585"/>
    <w:rsid w:val="0033483F"/>
    <w:rsid w:val="00340AFF"/>
    <w:rsid w:val="00347A6C"/>
    <w:rsid w:val="00371FC9"/>
    <w:rsid w:val="00373847"/>
    <w:rsid w:val="00383EC6"/>
    <w:rsid w:val="00391228"/>
    <w:rsid w:val="00393EE5"/>
    <w:rsid w:val="0039468E"/>
    <w:rsid w:val="003A7E23"/>
    <w:rsid w:val="003B0A4E"/>
    <w:rsid w:val="003B70E7"/>
    <w:rsid w:val="003C662A"/>
    <w:rsid w:val="003D0DD7"/>
    <w:rsid w:val="003D2163"/>
    <w:rsid w:val="003D51F2"/>
    <w:rsid w:val="003E21F5"/>
    <w:rsid w:val="003E45D4"/>
    <w:rsid w:val="003F0D38"/>
    <w:rsid w:val="004011D3"/>
    <w:rsid w:val="00414B1D"/>
    <w:rsid w:val="00421A1C"/>
    <w:rsid w:val="00423DDC"/>
    <w:rsid w:val="00441909"/>
    <w:rsid w:val="004455FD"/>
    <w:rsid w:val="00457930"/>
    <w:rsid w:val="004633FC"/>
    <w:rsid w:val="00465B0F"/>
    <w:rsid w:val="0047205B"/>
    <w:rsid w:val="00482582"/>
    <w:rsid w:val="00482743"/>
    <w:rsid w:val="00482B6E"/>
    <w:rsid w:val="00482CF2"/>
    <w:rsid w:val="0048643F"/>
    <w:rsid w:val="004901E1"/>
    <w:rsid w:val="00492FA8"/>
    <w:rsid w:val="00494D69"/>
    <w:rsid w:val="004950DD"/>
    <w:rsid w:val="004B0B2E"/>
    <w:rsid w:val="004B3496"/>
    <w:rsid w:val="004D0CA7"/>
    <w:rsid w:val="004E50E5"/>
    <w:rsid w:val="004F0421"/>
    <w:rsid w:val="004F25B6"/>
    <w:rsid w:val="005027BB"/>
    <w:rsid w:val="005043B4"/>
    <w:rsid w:val="005224FB"/>
    <w:rsid w:val="00522958"/>
    <w:rsid w:val="00523FBA"/>
    <w:rsid w:val="0053066A"/>
    <w:rsid w:val="005307D1"/>
    <w:rsid w:val="0053754F"/>
    <w:rsid w:val="00547702"/>
    <w:rsid w:val="0055089F"/>
    <w:rsid w:val="00554CF1"/>
    <w:rsid w:val="00555143"/>
    <w:rsid w:val="00556C0E"/>
    <w:rsid w:val="0055760A"/>
    <w:rsid w:val="0055766B"/>
    <w:rsid w:val="005603EA"/>
    <w:rsid w:val="0056625F"/>
    <w:rsid w:val="005703CC"/>
    <w:rsid w:val="00570CC7"/>
    <w:rsid w:val="0059199A"/>
    <w:rsid w:val="00593158"/>
    <w:rsid w:val="00597E51"/>
    <w:rsid w:val="005B19A3"/>
    <w:rsid w:val="005B1E10"/>
    <w:rsid w:val="005C6641"/>
    <w:rsid w:val="005C748F"/>
    <w:rsid w:val="005F496B"/>
    <w:rsid w:val="00611D36"/>
    <w:rsid w:val="00612B4C"/>
    <w:rsid w:val="00621CDD"/>
    <w:rsid w:val="00631B9C"/>
    <w:rsid w:val="00634C90"/>
    <w:rsid w:val="00642EC3"/>
    <w:rsid w:val="006443D1"/>
    <w:rsid w:val="00647F56"/>
    <w:rsid w:val="0065118E"/>
    <w:rsid w:val="006539C6"/>
    <w:rsid w:val="0065548C"/>
    <w:rsid w:val="00665670"/>
    <w:rsid w:val="00673E94"/>
    <w:rsid w:val="0067691F"/>
    <w:rsid w:val="00680A1D"/>
    <w:rsid w:val="0068752E"/>
    <w:rsid w:val="00690992"/>
    <w:rsid w:val="006C1876"/>
    <w:rsid w:val="006D50D5"/>
    <w:rsid w:val="006E7D9B"/>
    <w:rsid w:val="006F3FAE"/>
    <w:rsid w:val="00700360"/>
    <w:rsid w:val="00702ACA"/>
    <w:rsid w:val="00706087"/>
    <w:rsid w:val="00710522"/>
    <w:rsid w:val="007135A2"/>
    <w:rsid w:val="00721BA2"/>
    <w:rsid w:val="00726DAB"/>
    <w:rsid w:val="00726FED"/>
    <w:rsid w:val="0073549B"/>
    <w:rsid w:val="007356AD"/>
    <w:rsid w:val="00762803"/>
    <w:rsid w:val="00765F02"/>
    <w:rsid w:val="00770E2A"/>
    <w:rsid w:val="007713D3"/>
    <w:rsid w:val="00773683"/>
    <w:rsid w:val="00794120"/>
    <w:rsid w:val="00794D34"/>
    <w:rsid w:val="007A7A89"/>
    <w:rsid w:val="007B0BD3"/>
    <w:rsid w:val="007C0FB9"/>
    <w:rsid w:val="007C46CD"/>
    <w:rsid w:val="007D12F4"/>
    <w:rsid w:val="007D446E"/>
    <w:rsid w:val="007E42C8"/>
    <w:rsid w:val="007E4F80"/>
    <w:rsid w:val="007E64D7"/>
    <w:rsid w:val="007F2150"/>
    <w:rsid w:val="007F3C03"/>
    <w:rsid w:val="0080126B"/>
    <w:rsid w:val="0080703D"/>
    <w:rsid w:val="00817585"/>
    <w:rsid w:val="00824516"/>
    <w:rsid w:val="008360E7"/>
    <w:rsid w:val="00845842"/>
    <w:rsid w:val="00860530"/>
    <w:rsid w:val="00872C39"/>
    <w:rsid w:val="00875584"/>
    <w:rsid w:val="00876A9B"/>
    <w:rsid w:val="0088089C"/>
    <w:rsid w:val="00880C96"/>
    <w:rsid w:val="00883DDD"/>
    <w:rsid w:val="0089061A"/>
    <w:rsid w:val="0089726D"/>
    <w:rsid w:val="008A29A8"/>
    <w:rsid w:val="008B00E5"/>
    <w:rsid w:val="008B5B1F"/>
    <w:rsid w:val="008B7ECA"/>
    <w:rsid w:val="008D70CE"/>
    <w:rsid w:val="008E543D"/>
    <w:rsid w:val="008F2902"/>
    <w:rsid w:val="008F6E9B"/>
    <w:rsid w:val="0090040E"/>
    <w:rsid w:val="00911A0A"/>
    <w:rsid w:val="00911F3C"/>
    <w:rsid w:val="00912FD5"/>
    <w:rsid w:val="00922A35"/>
    <w:rsid w:val="00930BB1"/>
    <w:rsid w:val="00931468"/>
    <w:rsid w:val="00932C57"/>
    <w:rsid w:val="00941EF1"/>
    <w:rsid w:val="0095215A"/>
    <w:rsid w:val="00956AED"/>
    <w:rsid w:val="00961D0B"/>
    <w:rsid w:val="00971B44"/>
    <w:rsid w:val="00975FF8"/>
    <w:rsid w:val="00995174"/>
    <w:rsid w:val="00995DE5"/>
    <w:rsid w:val="009A3B01"/>
    <w:rsid w:val="009A776B"/>
    <w:rsid w:val="009C137D"/>
    <w:rsid w:val="009C4DD4"/>
    <w:rsid w:val="009C540E"/>
    <w:rsid w:val="009D109F"/>
    <w:rsid w:val="009D4105"/>
    <w:rsid w:val="009D7FC5"/>
    <w:rsid w:val="009E584F"/>
    <w:rsid w:val="009F1A7F"/>
    <w:rsid w:val="009F1E9D"/>
    <w:rsid w:val="00A02B6B"/>
    <w:rsid w:val="00A05C30"/>
    <w:rsid w:val="00A16FCD"/>
    <w:rsid w:val="00A24743"/>
    <w:rsid w:val="00A24D5F"/>
    <w:rsid w:val="00A3181E"/>
    <w:rsid w:val="00A31870"/>
    <w:rsid w:val="00A3253E"/>
    <w:rsid w:val="00A33283"/>
    <w:rsid w:val="00A36AAA"/>
    <w:rsid w:val="00A419C5"/>
    <w:rsid w:val="00A47901"/>
    <w:rsid w:val="00A659D6"/>
    <w:rsid w:val="00A65B3B"/>
    <w:rsid w:val="00A6640F"/>
    <w:rsid w:val="00A66533"/>
    <w:rsid w:val="00A66605"/>
    <w:rsid w:val="00A71FE4"/>
    <w:rsid w:val="00A7369E"/>
    <w:rsid w:val="00A76173"/>
    <w:rsid w:val="00A80538"/>
    <w:rsid w:val="00A80BE7"/>
    <w:rsid w:val="00A80DAA"/>
    <w:rsid w:val="00A8478D"/>
    <w:rsid w:val="00A863DF"/>
    <w:rsid w:val="00A86F28"/>
    <w:rsid w:val="00A92E2A"/>
    <w:rsid w:val="00A94BBD"/>
    <w:rsid w:val="00AA757C"/>
    <w:rsid w:val="00AD0F2E"/>
    <w:rsid w:val="00AD0FF8"/>
    <w:rsid w:val="00AE30A3"/>
    <w:rsid w:val="00AF0F15"/>
    <w:rsid w:val="00B00CA8"/>
    <w:rsid w:val="00B06C97"/>
    <w:rsid w:val="00B25987"/>
    <w:rsid w:val="00B27CA8"/>
    <w:rsid w:val="00B34E54"/>
    <w:rsid w:val="00B46E67"/>
    <w:rsid w:val="00B55435"/>
    <w:rsid w:val="00B57E41"/>
    <w:rsid w:val="00B6386D"/>
    <w:rsid w:val="00B65863"/>
    <w:rsid w:val="00B702AE"/>
    <w:rsid w:val="00B82F75"/>
    <w:rsid w:val="00B84FC0"/>
    <w:rsid w:val="00B91857"/>
    <w:rsid w:val="00BA3FE6"/>
    <w:rsid w:val="00BB4F57"/>
    <w:rsid w:val="00BC3F8D"/>
    <w:rsid w:val="00BC4D0C"/>
    <w:rsid w:val="00BD0C88"/>
    <w:rsid w:val="00BD1B1D"/>
    <w:rsid w:val="00BD29C2"/>
    <w:rsid w:val="00BD76EE"/>
    <w:rsid w:val="00BE1D63"/>
    <w:rsid w:val="00BF6A21"/>
    <w:rsid w:val="00BF7485"/>
    <w:rsid w:val="00C02891"/>
    <w:rsid w:val="00C03D87"/>
    <w:rsid w:val="00C075CA"/>
    <w:rsid w:val="00C162D4"/>
    <w:rsid w:val="00C176C0"/>
    <w:rsid w:val="00C200EA"/>
    <w:rsid w:val="00C21F72"/>
    <w:rsid w:val="00C31778"/>
    <w:rsid w:val="00C3239A"/>
    <w:rsid w:val="00C40377"/>
    <w:rsid w:val="00C54BA4"/>
    <w:rsid w:val="00C5500C"/>
    <w:rsid w:val="00C65205"/>
    <w:rsid w:val="00C66403"/>
    <w:rsid w:val="00C674E7"/>
    <w:rsid w:val="00C80C42"/>
    <w:rsid w:val="00C86BBE"/>
    <w:rsid w:val="00CA0158"/>
    <w:rsid w:val="00CB1A45"/>
    <w:rsid w:val="00CD65C8"/>
    <w:rsid w:val="00CE0536"/>
    <w:rsid w:val="00CE09A7"/>
    <w:rsid w:val="00CE3256"/>
    <w:rsid w:val="00CE38EA"/>
    <w:rsid w:val="00CF403A"/>
    <w:rsid w:val="00CF4C93"/>
    <w:rsid w:val="00D01B20"/>
    <w:rsid w:val="00D03B5E"/>
    <w:rsid w:val="00D303A0"/>
    <w:rsid w:val="00D34700"/>
    <w:rsid w:val="00D366BD"/>
    <w:rsid w:val="00D54BBD"/>
    <w:rsid w:val="00D6152C"/>
    <w:rsid w:val="00D65FF9"/>
    <w:rsid w:val="00D72D81"/>
    <w:rsid w:val="00D74573"/>
    <w:rsid w:val="00D7462E"/>
    <w:rsid w:val="00D8073A"/>
    <w:rsid w:val="00D81D44"/>
    <w:rsid w:val="00D913D4"/>
    <w:rsid w:val="00D93042"/>
    <w:rsid w:val="00D97764"/>
    <w:rsid w:val="00DA1A68"/>
    <w:rsid w:val="00DA6D76"/>
    <w:rsid w:val="00DB320C"/>
    <w:rsid w:val="00DC7D53"/>
    <w:rsid w:val="00DD3910"/>
    <w:rsid w:val="00DD537C"/>
    <w:rsid w:val="00DD664B"/>
    <w:rsid w:val="00DF06D6"/>
    <w:rsid w:val="00DF1FAB"/>
    <w:rsid w:val="00DF7F21"/>
    <w:rsid w:val="00E0347E"/>
    <w:rsid w:val="00E07996"/>
    <w:rsid w:val="00E15D82"/>
    <w:rsid w:val="00E1733A"/>
    <w:rsid w:val="00E205D1"/>
    <w:rsid w:val="00E27CBE"/>
    <w:rsid w:val="00E31BC3"/>
    <w:rsid w:val="00E334E3"/>
    <w:rsid w:val="00E40973"/>
    <w:rsid w:val="00E47B83"/>
    <w:rsid w:val="00E51B90"/>
    <w:rsid w:val="00E51E0B"/>
    <w:rsid w:val="00E5532B"/>
    <w:rsid w:val="00E57579"/>
    <w:rsid w:val="00E70F51"/>
    <w:rsid w:val="00E73524"/>
    <w:rsid w:val="00E7354C"/>
    <w:rsid w:val="00E750AB"/>
    <w:rsid w:val="00E7794A"/>
    <w:rsid w:val="00E804A0"/>
    <w:rsid w:val="00E84405"/>
    <w:rsid w:val="00E86F02"/>
    <w:rsid w:val="00E87C46"/>
    <w:rsid w:val="00E90206"/>
    <w:rsid w:val="00E902FB"/>
    <w:rsid w:val="00E97835"/>
    <w:rsid w:val="00EA3AF0"/>
    <w:rsid w:val="00EA4238"/>
    <w:rsid w:val="00EA6F20"/>
    <w:rsid w:val="00EB390C"/>
    <w:rsid w:val="00EB61E4"/>
    <w:rsid w:val="00ED15C7"/>
    <w:rsid w:val="00ED4415"/>
    <w:rsid w:val="00F02222"/>
    <w:rsid w:val="00F031C4"/>
    <w:rsid w:val="00F056D7"/>
    <w:rsid w:val="00F12DC7"/>
    <w:rsid w:val="00F22B3B"/>
    <w:rsid w:val="00F2583D"/>
    <w:rsid w:val="00F455CC"/>
    <w:rsid w:val="00F64F10"/>
    <w:rsid w:val="00F94398"/>
    <w:rsid w:val="00FA08BF"/>
    <w:rsid w:val="00FA2F5D"/>
    <w:rsid w:val="00FA32E5"/>
    <w:rsid w:val="00FA581C"/>
    <w:rsid w:val="00FC12A2"/>
    <w:rsid w:val="00FC4D93"/>
    <w:rsid w:val="00FC5149"/>
    <w:rsid w:val="00FF1FC3"/>
    <w:rsid w:val="00FF3573"/>
    <w:rsid w:val="00FF3FC8"/>
    <w:rsid w:val="00FF51C2"/>
    <w:rsid w:val="00F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0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2C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A5E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6E8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6E8F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0943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43CB"/>
    <w:rPr>
      <w:rFonts w:cs="Times New Roman"/>
      <w:sz w:val="20"/>
    </w:rPr>
  </w:style>
  <w:style w:type="character" w:styleId="ab">
    <w:name w:val="footnote reference"/>
    <w:basedOn w:val="a0"/>
    <w:uiPriority w:val="99"/>
    <w:unhideWhenUsed/>
    <w:rsid w:val="000943CB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30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439B"/>
    <w:rPr>
      <w:rFonts w:ascii="Arial" w:hAnsi="Arial"/>
      <w:lang w:val="ru-RU" w:eastAsia="ru-RU"/>
    </w:rPr>
  </w:style>
  <w:style w:type="character" w:customStyle="1" w:styleId="apple-converted-space">
    <w:name w:val="apple-converted-space"/>
    <w:rsid w:val="00B46E67"/>
  </w:style>
  <w:style w:type="paragraph" w:styleId="ac">
    <w:name w:val="Balloon Text"/>
    <w:basedOn w:val="a"/>
    <w:link w:val="ad"/>
    <w:uiPriority w:val="99"/>
    <w:semiHidden/>
    <w:unhideWhenUsed/>
    <w:rsid w:val="00B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6A21"/>
    <w:rPr>
      <w:rFonts w:ascii="Tahoma" w:hAnsi="Tahoma" w:cs="Times New Roman"/>
      <w:sz w:val="16"/>
      <w:lang w:val="x-none" w:eastAsia="en-US"/>
    </w:rPr>
  </w:style>
  <w:style w:type="character" w:customStyle="1" w:styleId="ae">
    <w:name w:val="Основной текст_"/>
    <w:link w:val="1"/>
    <w:locked/>
    <w:rsid w:val="00794D34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4">
    <w:name w:val="Основной текст (4)_"/>
    <w:link w:val="40"/>
    <w:locked/>
    <w:rsid w:val="00794D34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 + Не курсив"/>
    <w:rsid w:val="00794D34"/>
    <w:rPr>
      <w:rFonts w:ascii="Times New Roman" w:hAnsi="Times New Roman"/>
      <w:i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10">
    <w:name w:val="Заголовок №1_"/>
    <w:link w:val="11"/>
    <w:locked/>
    <w:rsid w:val="00421A1C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421A1C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0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2C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A5E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6E8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6E8F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0943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43CB"/>
    <w:rPr>
      <w:rFonts w:cs="Times New Roman"/>
      <w:sz w:val="20"/>
    </w:rPr>
  </w:style>
  <w:style w:type="character" w:styleId="ab">
    <w:name w:val="footnote reference"/>
    <w:basedOn w:val="a0"/>
    <w:uiPriority w:val="99"/>
    <w:unhideWhenUsed/>
    <w:rsid w:val="000943CB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30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439B"/>
    <w:rPr>
      <w:rFonts w:ascii="Arial" w:hAnsi="Arial"/>
      <w:lang w:val="ru-RU" w:eastAsia="ru-RU"/>
    </w:rPr>
  </w:style>
  <w:style w:type="character" w:customStyle="1" w:styleId="apple-converted-space">
    <w:name w:val="apple-converted-space"/>
    <w:rsid w:val="00B46E67"/>
  </w:style>
  <w:style w:type="paragraph" w:styleId="ac">
    <w:name w:val="Balloon Text"/>
    <w:basedOn w:val="a"/>
    <w:link w:val="ad"/>
    <w:uiPriority w:val="99"/>
    <w:semiHidden/>
    <w:unhideWhenUsed/>
    <w:rsid w:val="00B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6A21"/>
    <w:rPr>
      <w:rFonts w:ascii="Tahoma" w:hAnsi="Tahoma" w:cs="Times New Roman"/>
      <w:sz w:val="16"/>
      <w:lang w:val="x-none" w:eastAsia="en-US"/>
    </w:rPr>
  </w:style>
  <w:style w:type="character" w:customStyle="1" w:styleId="ae">
    <w:name w:val="Основной текст_"/>
    <w:link w:val="1"/>
    <w:locked/>
    <w:rsid w:val="00794D34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4">
    <w:name w:val="Основной текст (4)_"/>
    <w:link w:val="40"/>
    <w:locked/>
    <w:rsid w:val="00794D34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 + Не курсив"/>
    <w:rsid w:val="00794D34"/>
    <w:rPr>
      <w:rFonts w:ascii="Times New Roman" w:hAnsi="Times New Roman"/>
      <w:i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10">
    <w:name w:val="Заголовок №1_"/>
    <w:link w:val="11"/>
    <w:locked/>
    <w:rsid w:val="00421A1C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421A1C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9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79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79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79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0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0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97EE92-D1F9-493E-9CD0-720D1BAC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Виктория</dc:creator>
  <cp:lastModifiedBy>Света</cp:lastModifiedBy>
  <cp:revision>2</cp:revision>
  <cp:lastPrinted>2022-01-20T03:23:00Z</cp:lastPrinted>
  <dcterms:created xsi:type="dcterms:W3CDTF">2022-03-23T08:55:00Z</dcterms:created>
  <dcterms:modified xsi:type="dcterms:W3CDTF">2022-03-23T08:55:00Z</dcterms:modified>
</cp:coreProperties>
</file>