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8ABA" w14:textId="3DD7706F" w:rsidR="008401FF" w:rsidRPr="008401FF" w:rsidRDefault="007A0F82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905221D" wp14:editId="0B9DBFE5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5F3C3" w14:textId="77777777" w:rsidR="008401FF" w:rsidRPr="008401FF" w:rsidRDefault="008401FF" w:rsidP="007A0F82">
      <w:pPr>
        <w:pStyle w:val="1"/>
        <w:jc w:val="center"/>
        <w:rPr>
          <w:b/>
          <w:sz w:val="32"/>
          <w:szCs w:val="32"/>
        </w:rPr>
      </w:pPr>
      <w:r w:rsidRPr="008401FF">
        <w:rPr>
          <w:b/>
          <w:sz w:val="32"/>
          <w:szCs w:val="32"/>
        </w:rPr>
        <w:t>Дума Шегарского района</w:t>
      </w:r>
    </w:p>
    <w:p w14:paraId="22482C7B" w14:textId="77777777" w:rsid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1ED5C5C8" w14:textId="4C3181AA" w:rsidR="008401FF" w:rsidRP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F8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A115EB4" w14:textId="0D012DAA" w:rsidR="008401FF" w:rsidRDefault="008401FF" w:rsidP="007A0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06D18083" w14:textId="77777777" w:rsidR="007A0F82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6AD916" w14:textId="669678DE" w:rsidR="008401FF" w:rsidRPr="008401FF" w:rsidRDefault="00A46D8A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</w:t>
      </w:r>
      <w:r w:rsidR="007A0F82">
        <w:rPr>
          <w:rFonts w:ascii="Times New Roman" w:hAnsi="Times New Roman" w:cs="Times New Roman"/>
          <w:sz w:val="28"/>
          <w:szCs w:val="28"/>
        </w:rPr>
        <w:t>2022г.</w:t>
      </w:r>
      <w:r w:rsidR="0084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01FF">
        <w:rPr>
          <w:rFonts w:ascii="Times New Roman" w:hAnsi="Times New Roman" w:cs="Times New Roman"/>
          <w:sz w:val="28"/>
          <w:szCs w:val="28"/>
        </w:rPr>
        <w:t>№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3916F596" w14:textId="7CDB7CB0" w:rsid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B4B5EF5" w14:textId="77777777" w:rsidR="007A0F82" w:rsidRPr="008401FF" w:rsidRDefault="007A0F82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29759" w14:textId="68B1E4E3" w:rsidR="007A0F82" w:rsidRPr="007A0F82" w:rsidRDefault="007A0F82" w:rsidP="007A0F82">
      <w:pPr>
        <w:pStyle w:val="a4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F82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F82">
        <w:rPr>
          <w:rFonts w:ascii="Times New Roman" w:hAnsi="Times New Roman" w:cs="Times New Roman"/>
          <w:bCs/>
          <w:sz w:val="28"/>
          <w:szCs w:val="28"/>
        </w:rPr>
        <w:t>«Развитие туризма на территории Шегарского района на 2022-2024 годы» за десять месяцев 2022 года</w:t>
      </w:r>
    </w:p>
    <w:p w14:paraId="3A479B91" w14:textId="77777777" w:rsidR="008401FF" w:rsidRDefault="008401FF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27E5C3" w14:textId="65868996" w:rsidR="00642C46" w:rsidRDefault="00642C46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591C40" w14:textId="77777777" w:rsidR="007A0F82" w:rsidRPr="008401FF" w:rsidRDefault="007A0F82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C40F27" w14:textId="0BA6B767" w:rsidR="007A0F82" w:rsidRPr="007A0F82" w:rsidRDefault="008401FF" w:rsidP="007A0F82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</w:t>
      </w:r>
      <w:r w:rsidRPr="008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82">
        <w:rPr>
          <w:rFonts w:ascii="Times New Roman" w:hAnsi="Times New Roman" w:cs="Times New Roman"/>
          <w:sz w:val="28"/>
          <w:szCs w:val="28"/>
        </w:rPr>
        <w:t>о</w:t>
      </w:r>
      <w:r w:rsidR="007A0F82" w:rsidRPr="007A0F8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82" w:rsidRPr="007A0F82">
        <w:rPr>
          <w:rFonts w:ascii="Times New Roman" w:hAnsi="Times New Roman" w:cs="Times New Roman"/>
          <w:bCs/>
          <w:sz w:val="28"/>
          <w:szCs w:val="28"/>
        </w:rPr>
        <w:t>«Развитие туризма на территории Шегарского района на 2022-2024 годы» за десять месяцев 2022 года</w:t>
      </w:r>
      <w:r w:rsidR="007A0F82">
        <w:rPr>
          <w:rFonts w:ascii="Times New Roman" w:hAnsi="Times New Roman" w:cs="Times New Roman"/>
          <w:bCs/>
          <w:sz w:val="28"/>
          <w:szCs w:val="28"/>
        </w:rPr>
        <w:t>,</w:t>
      </w:r>
    </w:p>
    <w:p w14:paraId="4FDB0C3C" w14:textId="77777777" w:rsidR="008401FF" w:rsidRPr="008401FF" w:rsidRDefault="008401FF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713343" w14:textId="77777777" w:rsidR="008401FF" w:rsidRPr="008401FF" w:rsidRDefault="008401FF" w:rsidP="0064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86689" w14:textId="77777777" w:rsidR="008401FF" w:rsidRPr="008401FF" w:rsidRDefault="008401FF" w:rsidP="00642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39125D67" w14:textId="77777777" w:rsidR="008401FF" w:rsidRPr="008401FF" w:rsidRDefault="008401FF" w:rsidP="0064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ab/>
      </w:r>
    </w:p>
    <w:p w14:paraId="2F0D5D3B" w14:textId="15D6A337" w:rsidR="007A0F82" w:rsidRPr="007A0F82" w:rsidRDefault="00642C46" w:rsidP="007A0F82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A0F82" w:rsidRPr="007A0F82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82" w:rsidRPr="007A0F82">
        <w:rPr>
          <w:rFonts w:ascii="Times New Roman" w:hAnsi="Times New Roman" w:cs="Times New Roman"/>
          <w:bCs/>
          <w:sz w:val="28"/>
          <w:szCs w:val="28"/>
        </w:rPr>
        <w:t>«Развитие туризма на территории Шегарского района на 2022-2024 годы» за десять месяцев 2022 года</w:t>
      </w:r>
      <w:r w:rsidR="007A0F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604C6" w14:textId="2EBE739B" w:rsidR="00642C46" w:rsidRPr="00642C46" w:rsidRDefault="00642C46" w:rsidP="00642C46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41D6ED" w14:textId="77777777" w:rsidR="008401FF" w:rsidRPr="008401FF" w:rsidRDefault="008401FF" w:rsidP="00642C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DF2861" w14:textId="77777777"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CC264" w14:textId="4BCE14DA" w:rsidR="008401FF" w:rsidRPr="008401FF" w:rsidRDefault="008401FF" w:rsidP="00840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401FF">
        <w:rPr>
          <w:rFonts w:ascii="Times New Roman" w:hAnsi="Times New Roman" w:cs="Times New Roman"/>
          <w:sz w:val="28"/>
          <w:szCs w:val="28"/>
        </w:rPr>
        <w:t>Л.И.Нистерюк</w:t>
      </w:r>
      <w:proofErr w:type="spellEnd"/>
      <w:r w:rsidRPr="008401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7C5A5628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30A848F3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4303550A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71E23466" w14:textId="77777777" w:rsidR="008401FF" w:rsidRDefault="008401FF" w:rsidP="008401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E01301C" w14:textId="77777777" w:rsidR="008401FF" w:rsidRDefault="008401FF" w:rsidP="00C724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E9F49CF" w14:textId="77777777" w:rsidR="00E76401" w:rsidRDefault="00E76401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79DB5" w14:textId="77777777" w:rsidR="00F0699F" w:rsidRPr="00F0699F" w:rsidRDefault="00F0699F" w:rsidP="00F0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9F">
        <w:rPr>
          <w:rFonts w:ascii="Times New Roman" w:hAnsi="Times New Roman" w:cs="Times New Roman"/>
          <w:b/>
          <w:bCs/>
          <w:sz w:val="28"/>
          <w:szCs w:val="28"/>
        </w:rPr>
        <w:t>Информация о реализации программы «Развитие туризма на территории Шегарского района на 2022-2024 годы» за десять месяцев 2022 года.</w:t>
      </w:r>
    </w:p>
    <w:p w14:paraId="3B09D377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2443E" w14:textId="77777777" w:rsidR="00F0699F" w:rsidRPr="00F0699F" w:rsidRDefault="00F0699F" w:rsidP="00F0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069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9F">
        <w:rPr>
          <w:rFonts w:ascii="Times New Roman" w:hAnsi="Times New Roman" w:cs="Times New Roman"/>
          <w:sz w:val="28"/>
          <w:szCs w:val="28"/>
        </w:rPr>
        <w:t xml:space="preserve"> кварталов 2022 г.</w:t>
      </w:r>
    </w:p>
    <w:p w14:paraId="0900A0FF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CF907" w14:textId="1A1A833C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туризма на территории Шегарского района на 2022-2024 годы», утверждена постановлением администрации Шегарского района от 29.09.2021 года № 893. </w:t>
      </w:r>
    </w:p>
    <w:p w14:paraId="705A80AF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7B3EE" w14:textId="7A0588BE" w:rsidR="00F0699F" w:rsidRPr="00F0699F" w:rsidRDefault="00F0699F" w:rsidP="00F0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Цель Программы</w:t>
      </w:r>
    </w:p>
    <w:p w14:paraId="518EA320" w14:textId="498C0ADB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699F">
        <w:rPr>
          <w:rFonts w:ascii="Times New Roman" w:hAnsi="Times New Roman" w:cs="Times New Roman"/>
          <w:sz w:val="28"/>
          <w:szCs w:val="28"/>
        </w:rPr>
        <w:t>Развитие туризма на территории Шегарского района</w:t>
      </w:r>
    </w:p>
    <w:p w14:paraId="6814F184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14:paraId="06824E91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- организация деятельности туристических объектов, используемых в целях туризма и отдыха</w:t>
      </w:r>
    </w:p>
    <w:p w14:paraId="500CBC95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-организация и проведение событийного туризма на территории района;</w:t>
      </w:r>
    </w:p>
    <w:p w14:paraId="13AB8AE8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-эстетическое оформление и благоустройство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привлекательных мест</w:t>
      </w:r>
    </w:p>
    <w:p w14:paraId="36FC938A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12B4E3E3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Изготовление электронного перечня действующих туристических объектов Шегарского района с краткой исторической справкой;</w:t>
      </w:r>
    </w:p>
    <w:p w14:paraId="40972B45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Увеличение численности посетителей на массовых культурно-досуговых и физкультурно-массовых мероприятиях;</w:t>
      </w:r>
    </w:p>
    <w:p w14:paraId="0263CB90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Повышение уровня духовно-нравственного воспитания подрастающего поколения, а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сохранение местных традиций;</w:t>
      </w:r>
    </w:p>
    <w:p w14:paraId="49851074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Повышение имиджа Шегарского района, как района благоприятного для туризма.</w:t>
      </w:r>
    </w:p>
    <w:p w14:paraId="10D51461" w14:textId="1C894CA7" w:rsidR="00F0699F" w:rsidRDefault="00F0699F" w:rsidP="00F0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Итоги реализации программы за 3 квартала2022 г</w:t>
      </w:r>
    </w:p>
    <w:p w14:paraId="5A4E5505" w14:textId="77777777" w:rsidR="00F0699F" w:rsidRPr="00F0699F" w:rsidRDefault="00F0699F" w:rsidP="00F0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B765F" w14:textId="3BFA619D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>По задаче 1: организация деятельности туристических объектов, используемых в целях туризма и отдыха</w:t>
      </w:r>
    </w:p>
    <w:p w14:paraId="70790FFF" w14:textId="579148F4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туристические  объекты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67A2A5" w14:textId="6CFA40B5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1) Краеведческий музей Шегарского района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 168 посетителей за 9 месяцев)</w:t>
      </w:r>
    </w:p>
    <w:p w14:paraId="75D77B44" w14:textId="5AEDF1A9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2) Комната музей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им.И.М.Смоктуновского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(зимой 2021приезжала внучка Смоктуновского –Анастасия)</w:t>
      </w:r>
    </w:p>
    <w:p w14:paraId="66A0CC1F" w14:textId="04EB696C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>3) Богородская церковь. (После двухлетнего перерыва возобновился крестный ход с чудотворной иконой</w:t>
      </w:r>
    </w:p>
    <w:p w14:paraId="41C3BB2C" w14:textId="7808D505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4) Строящийся храм иконы Божией Матери «Всех скорбящих Радость» в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с.Нащеково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(Ежегодно проходят массовые народные праздники, организованные жителями)</w:t>
      </w:r>
    </w:p>
    <w:p w14:paraId="0CF04EC5" w14:textId="54BF1359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5) комната-музей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им.М.Халфиной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в ОГАУ «Лесная дача» (в течении года музей посетило 7 организованных групп из Томска, Новосибирска. более 50 участников).</w:t>
      </w:r>
    </w:p>
    <w:p w14:paraId="7A0A8F7D" w14:textId="7111B0A1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6) Парк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им.Пушкина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–это одно из самых благоустроенных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уличных  мест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для организации событийного туризма( В течении года в парке состоялось 7 самых массовых мероприятий таких как:, «Играй, гармонь», Праздник села, «Масленица» и т.д.)</w:t>
      </w:r>
    </w:p>
    <w:p w14:paraId="022FA9E5" w14:textId="7D387E98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7) Стадион «Кедр», спорткомплекс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им.С.Белова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–это самый крупный объект в районе по проведению массовых спортивных мероприятий-спортивно-событийный туризм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этот год состоялось 13 межрайонных и областных мероприятий. Одно из самых массовых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открытые региональные соревнования по спортивному ориентированию «Томь 2022». Около 200 участников из 9 регионов.</w:t>
      </w:r>
    </w:p>
    <w:p w14:paraId="799576DA" w14:textId="4BBF1940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8) комната-музей Белорусской культуры в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с.Монастырка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(В этом году посетили музей 3 организованные группы из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–группа учителей, и дети из СОШ№2 в рамках летнего оздоровительного лагеря, и группа школьников Монастырской школы)</w:t>
      </w:r>
    </w:p>
    <w:p w14:paraId="75FD8008" w14:textId="7E16CCE3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9) Озеро «Родниковое»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(в марте проходит областной фестиваль «Народная рыбалка», собирающий по 1 тысячи рыбаков-любителей и профессионалов, и около пяти тысяч зрителей.</w:t>
      </w:r>
    </w:p>
    <w:p w14:paraId="1925A6F9" w14:textId="4DB0BFFC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99F">
        <w:rPr>
          <w:rFonts w:ascii="Times New Roman" w:hAnsi="Times New Roman" w:cs="Times New Roman"/>
          <w:sz w:val="28"/>
          <w:szCs w:val="28"/>
        </w:rPr>
        <w:t>10) Озеро «Лебяжье» (На озере ежегодно проходят крещенские купания в феврале, летом отдыхает огромное количество туристов. Точного подсчета отдыхающих не ведется, так как, зона отдыха не имеет ограждений и является общедоступной.)</w:t>
      </w:r>
    </w:p>
    <w:p w14:paraId="54835FDE" w14:textId="3AB0446E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99F">
        <w:rPr>
          <w:rFonts w:ascii="Times New Roman" w:hAnsi="Times New Roman" w:cs="Times New Roman"/>
          <w:sz w:val="28"/>
          <w:szCs w:val="28"/>
        </w:rPr>
        <w:t>11) Детский образовательно-оздоровительный лагерь «Обская волна» (не функционирует 3 год)</w:t>
      </w:r>
    </w:p>
    <w:p w14:paraId="4F01B771" w14:textId="0BD6F459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99F">
        <w:rPr>
          <w:rFonts w:ascii="Times New Roman" w:hAnsi="Times New Roman" w:cs="Times New Roman"/>
          <w:sz w:val="28"/>
          <w:szCs w:val="28"/>
        </w:rPr>
        <w:t>Мероприятия, которые были запланированы к проведению в 2022 году:</w:t>
      </w:r>
    </w:p>
    <w:p w14:paraId="0FE74431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-изготовление и установка знаков навигации (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д.Татьяновка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- комната музей им. 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И.М.Смоктуновского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с.Нащеково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– дом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С.А.Белова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, спортивный комплекс им.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С.А.Белова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(10,5);</w:t>
      </w:r>
    </w:p>
    <w:p w14:paraId="362FD2FC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-приобретение и установка стендов на стадионе «Кедр» («Спортивная честь и слава Шегарского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района»(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60,0);</w:t>
      </w:r>
    </w:p>
    <w:p w14:paraId="63BDD673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-конкурс проектов, среди краеведческих школьных музеев, направленных на изучение истории родного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края(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10,0)</w:t>
      </w:r>
    </w:p>
    <w:p w14:paraId="04D8EFDE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Не проведены в связи с отсутствием финансирования.</w:t>
      </w:r>
    </w:p>
    <w:p w14:paraId="1176D551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24AB6" w14:textId="5CDCC1A1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По задаче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2:организация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и проведение событийного туризма на территории района</w:t>
      </w:r>
    </w:p>
    <w:p w14:paraId="0258EA22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CECE" w14:textId="546AF400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>За 9 месяцев текущего года состоялось 10 самых массовых мероприятий. 7 праздничных программ в парке им. Пушкина (Межрайонный фестиваль любителей гармони «Играй, гармонь любимая», народные гуляния «Праздник села» и др.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);  2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 на стадионе «Кедр» (областные соревнования по спортивному ориентированию «Российский Азимут», открытые региональные соревнования по спортивному ориентированию «Томь 2022»). «Крестный ход» с чудотворной иконой. На мероприятие съехались паломники не только из Томской области. Около пяти ста человек прошли от Богородской церкви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до поклонного креста в Старой Шегарке.</w:t>
      </w:r>
    </w:p>
    <w:p w14:paraId="277C6E03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523E8" w14:textId="17FF2EAD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В рамках культурно-массовых и физкультурно-спортивных мероприятий по плану мероприятий учреждений было запланировано изготовление сувенирной продукции, баннеров с изображением знаменитых людей района, знаменательных дат, достопримечательностей и т. на сумму 17,0. </w:t>
      </w:r>
    </w:p>
    <w:p w14:paraId="538F6BAC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Мероприятие не исполнено в связи с отсутствием финансирования.</w:t>
      </w:r>
    </w:p>
    <w:p w14:paraId="40229102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1C64F" w14:textId="1DD947E9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По задаче 3 «Эстетическое оформление и благоустройство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привлекательных мест» на 22 год мероприятий не было запланировано.</w:t>
      </w:r>
    </w:p>
    <w:p w14:paraId="6FC16A3C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58012" w14:textId="123B6F39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В связи с открытием работы президентского проекта по участию школьников в культурно-познавательных программах, группа учащихся от Шегарского района (10 школьников из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п.Победа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) в октябре текущего года смогла посетить города Казань и Великий Болгар по маршруту «Волжская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5DF318B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C76C3" w14:textId="0BBB3412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99F">
        <w:rPr>
          <w:rFonts w:ascii="Times New Roman" w:hAnsi="Times New Roman" w:cs="Times New Roman"/>
          <w:sz w:val="28"/>
          <w:szCs w:val="28"/>
        </w:rPr>
        <w:t xml:space="preserve">По итогам конкурса проектов в рамках реализации государственной 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 xml:space="preserve">Развитие культуры и туризма в Томской области» от Шегарского района победителем стал проект «Организация экскурсионных туров обучающихся школ Шегарского района». На осенних каникулах 44 школьника из Побединской школы посетили экскурсии в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г.Томске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. Общая сумма проекта была 105600. Областная субсидия 100320 и 5280 </w:t>
      </w:r>
      <w:proofErr w:type="spellStart"/>
      <w:r w:rsidRPr="00F0699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0699F">
        <w:rPr>
          <w:rFonts w:ascii="Times New Roman" w:hAnsi="Times New Roman" w:cs="Times New Roman"/>
          <w:sz w:val="28"/>
          <w:szCs w:val="28"/>
        </w:rPr>
        <w:t xml:space="preserve"> из местного бюджета. </w:t>
      </w:r>
    </w:p>
    <w:p w14:paraId="37E50BCE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2A624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C97C9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7B24A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FAA87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E0197" w14:textId="77777777" w:rsidR="00F0699F" w:rsidRPr="00F0699F" w:rsidRDefault="00F0699F" w:rsidP="00F0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FE422" w14:textId="77777777" w:rsidR="00F0699F" w:rsidRPr="00F0699F" w:rsidRDefault="00F0699F" w:rsidP="00F0699F">
      <w:pPr>
        <w:spacing w:after="0" w:line="240" w:lineRule="auto"/>
        <w:jc w:val="both"/>
        <w:rPr>
          <w:b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7C5A18EB" w14:textId="77777777" w:rsidR="00761540" w:rsidRDefault="00761540" w:rsidP="00642C46">
      <w:pPr>
        <w:jc w:val="center"/>
        <w:rPr>
          <w:b/>
          <w:sz w:val="28"/>
          <w:szCs w:val="28"/>
        </w:rPr>
      </w:pPr>
    </w:p>
    <w:sectPr w:rsidR="00761540" w:rsidSect="007A0F82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286992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02E778C0"/>
    <w:multiLevelType w:val="hybridMultilevel"/>
    <w:tmpl w:val="41B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B08"/>
    <w:multiLevelType w:val="hybridMultilevel"/>
    <w:tmpl w:val="8B7EEFE8"/>
    <w:lvl w:ilvl="0" w:tplc="BE3CB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338C7"/>
    <w:multiLevelType w:val="multilevel"/>
    <w:tmpl w:val="9CE0E7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DC0EE8"/>
    <w:multiLevelType w:val="hybridMultilevel"/>
    <w:tmpl w:val="46A6E2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385559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9C32729"/>
    <w:multiLevelType w:val="hybridMultilevel"/>
    <w:tmpl w:val="9CE0E748"/>
    <w:lvl w:ilvl="0" w:tplc="799491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BBD0AF4"/>
    <w:multiLevelType w:val="hybridMultilevel"/>
    <w:tmpl w:val="BD2A8F54"/>
    <w:lvl w:ilvl="0" w:tplc="3A16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C2A67F8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4B0ADF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E2079E"/>
    <w:multiLevelType w:val="hybridMultilevel"/>
    <w:tmpl w:val="75ACE02C"/>
    <w:lvl w:ilvl="0" w:tplc="127224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F45F66"/>
    <w:multiLevelType w:val="hybridMultilevel"/>
    <w:tmpl w:val="61E85512"/>
    <w:lvl w:ilvl="0" w:tplc="017A1BB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5021483"/>
    <w:multiLevelType w:val="hybridMultilevel"/>
    <w:tmpl w:val="271E317E"/>
    <w:lvl w:ilvl="0" w:tplc="275A1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64C09E7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15" w15:restartNumberingAfterBreak="0">
    <w:nsid w:val="16B97BB1"/>
    <w:multiLevelType w:val="hybridMultilevel"/>
    <w:tmpl w:val="40F09C4C"/>
    <w:lvl w:ilvl="0" w:tplc="F4B09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A5085F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23D732A8"/>
    <w:multiLevelType w:val="singleLevel"/>
    <w:tmpl w:val="121C276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4272E12"/>
    <w:multiLevelType w:val="multilevel"/>
    <w:tmpl w:val="46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27716730"/>
    <w:multiLevelType w:val="hybridMultilevel"/>
    <w:tmpl w:val="73446D14"/>
    <w:lvl w:ilvl="0" w:tplc="96C486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FDF38DA"/>
    <w:multiLevelType w:val="hybridMultilevel"/>
    <w:tmpl w:val="5F268B28"/>
    <w:lvl w:ilvl="0" w:tplc="20F6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446E47"/>
    <w:multiLevelType w:val="multilevel"/>
    <w:tmpl w:val="AD286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93D2B52"/>
    <w:multiLevelType w:val="hybridMultilevel"/>
    <w:tmpl w:val="B86CA04E"/>
    <w:lvl w:ilvl="0" w:tplc="1C66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0E4ECD"/>
    <w:multiLevelType w:val="hybridMultilevel"/>
    <w:tmpl w:val="5574AB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22C0"/>
    <w:multiLevelType w:val="hybridMultilevel"/>
    <w:tmpl w:val="C0680FC2"/>
    <w:lvl w:ilvl="0" w:tplc="1C66D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16FA"/>
    <w:multiLevelType w:val="hybridMultilevel"/>
    <w:tmpl w:val="3E686F94"/>
    <w:lvl w:ilvl="0" w:tplc="4AE6C0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4A917048"/>
    <w:multiLevelType w:val="hybridMultilevel"/>
    <w:tmpl w:val="2580242A"/>
    <w:lvl w:ilvl="0" w:tplc="1E72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B6C8E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8" w15:restartNumberingAfterBreak="0">
    <w:nsid w:val="50841E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9" w15:restartNumberingAfterBreak="0">
    <w:nsid w:val="61651D2B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0" w15:restartNumberingAfterBreak="0">
    <w:nsid w:val="65803997"/>
    <w:multiLevelType w:val="hybridMultilevel"/>
    <w:tmpl w:val="01B85F3C"/>
    <w:lvl w:ilvl="0" w:tplc="57D29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DCB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79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204D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84D0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3C4A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BE7B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6244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3A2F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5866D8"/>
    <w:multiLevelType w:val="hybridMultilevel"/>
    <w:tmpl w:val="6B3C72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91C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3" w15:restartNumberingAfterBreak="0">
    <w:nsid w:val="728771BF"/>
    <w:multiLevelType w:val="hybridMultilevel"/>
    <w:tmpl w:val="F8440DF0"/>
    <w:lvl w:ilvl="0" w:tplc="44889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0A3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121A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24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8AB3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228A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7CBB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567A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84FB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AF02D5"/>
    <w:multiLevelType w:val="multilevel"/>
    <w:tmpl w:val="9AD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E6E8D"/>
    <w:multiLevelType w:val="hybridMultilevel"/>
    <w:tmpl w:val="5A16696A"/>
    <w:lvl w:ilvl="0" w:tplc="073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414F2" w:tentative="1">
      <w:start w:val="1"/>
      <w:numFmt w:val="lowerLetter"/>
      <w:lvlText w:val="%2."/>
      <w:lvlJc w:val="left"/>
      <w:pPr>
        <w:ind w:left="1440" w:hanging="360"/>
      </w:pPr>
    </w:lvl>
    <w:lvl w:ilvl="2" w:tplc="D182FD2C" w:tentative="1">
      <w:start w:val="1"/>
      <w:numFmt w:val="lowerRoman"/>
      <w:lvlText w:val="%3."/>
      <w:lvlJc w:val="right"/>
      <w:pPr>
        <w:ind w:left="2160" w:hanging="180"/>
      </w:pPr>
    </w:lvl>
    <w:lvl w:ilvl="3" w:tplc="16AC0484" w:tentative="1">
      <w:start w:val="1"/>
      <w:numFmt w:val="decimal"/>
      <w:lvlText w:val="%4."/>
      <w:lvlJc w:val="left"/>
      <w:pPr>
        <w:ind w:left="2880" w:hanging="360"/>
      </w:pPr>
    </w:lvl>
    <w:lvl w:ilvl="4" w:tplc="A8A69C92" w:tentative="1">
      <w:start w:val="1"/>
      <w:numFmt w:val="lowerLetter"/>
      <w:lvlText w:val="%5."/>
      <w:lvlJc w:val="left"/>
      <w:pPr>
        <w:ind w:left="3600" w:hanging="360"/>
      </w:pPr>
    </w:lvl>
    <w:lvl w:ilvl="5" w:tplc="1AF0BC62" w:tentative="1">
      <w:start w:val="1"/>
      <w:numFmt w:val="lowerRoman"/>
      <w:lvlText w:val="%6."/>
      <w:lvlJc w:val="right"/>
      <w:pPr>
        <w:ind w:left="4320" w:hanging="180"/>
      </w:pPr>
    </w:lvl>
    <w:lvl w:ilvl="6" w:tplc="8F8465BA" w:tentative="1">
      <w:start w:val="1"/>
      <w:numFmt w:val="decimal"/>
      <w:lvlText w:val="%7."/>
      <w:lvlJc w:val="left"/>
      <w:pPr>
        <w:ind w:left="5040" w:hanging="360"/>
      </w:pPr>
    </w:lvl>
    <w:lvl w:ilvl="7" w:tplc="125A519C" w:tentative="1">
      <w:start w:val="1"/>
      <w:numFmt w:val="lowerLetter"/>
      <w:lvlText w:val="%8."/>
      <w:lvlJc w:val="left"/>
      <w:pPr>
        <w:ind w:left="5760" w:hanging="360"/>
      </w:pPr>
    </w:lvl>
    <w:lvl w:ilvl="8" w:tplc="4AF64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455C2"/>
    <w:multiLevelType w:val="hybridMultilevel"/>
    <w:tmpl w:val="5A82A6B2"/>
    <w:lvl w:ilvl="0" w:tplc="0419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E3DA1"/>
    <w:multiLevelType w:val="multilevel"/>
    <w:tmpl w:val="EE0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8946FF"/>
    <w:multiLevelType w:val="hybridMultilevel"/>
    <w:tmpl w:val="A13CEEBA"/>
    <w:lvl w:ilvl="0" w:tplc="11682D9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C04CDBE8" w:tentative="1">
      <w:start w:val="1"/>
      <w:numFmt w:val="lowerLetter"/>
      <w:lvlText w:val="%2."/>
      <w:lvlJc w:val="left"/>
      <w:pPr>
        <w:ind w:left="1790" w:hanging="360"/>
      </w:pPr>
    </w:lvl>
    <w:lvl w:ilvl="2" w:tplc="03E6094E" w:tentative="1">
      <w:start w:val="1"/>
      <w:numFmt w:val="lowerRoman"/>
      <w:lvlText w:val="%3."/>
      <w:lvlJc w:val="right"/>
      <w:pPr>
        <w:ind w:left="2510" w:hanging="180"/>
      </w:pPr>
    </w:lvl>
    <w:lvl w:ilvl="3" w:tplc="48F8DEB2" w:tentative="1">
      <w:start w:val="1"/>
      <w:numFmt w:val="decimal"/>
      <w:lvlText w:val="%4."/>
      <w:lvlJc w:val="left"/>
      <w:pPr>
        <w:ind w:left="3230" w:hanging="360"/>
      </w:pPr>
    </w:lvl>
    <w:lvl w:ilvl="4" w:tplc="05025C88" w:tentative="1">
      <w:start w:val="1"/>
      <w:numFmt w:val="lowerLetter"/>
      <w:lvlText w:val="%5."/>
      <w:lvlJc w:val="left"/>
      <w:pPr>
        <w:ind w:left="3950" w:hanging="360"/>
      </w:pPr>
    </w:lvl>
    <w:lvl w:ilvl="5" w:tplc="44CEF9A8" w:tentative="1">
      <w:start w:val="1"/>
      <w:numFmt w:val="lowerRoman"/>
      <w:lvlText w:val="%6."/>
      <w:lvlJc w:val="right"/>
      <w:pPr>
        <w:ind w:left="4670" w:hanging="180"/>
      </w:pPr>
    </w:lvl>
    <w:lvl w:ilvl="6" w:tplc="53DCAD12" w:tentative="1">
      <w:start w:val="1"/>
      <w:numFmt w:val="decimal"/>
      <w:lvlText w:val="%7."/>
      <w:lvlJc w:val="left"/>
      <w:pPr>
        <w:ind w:left="5390" w:hanging="360"/>
      </w:pPr>
    </w:lvl>
    <w:lvl w:ilvl="7" w:tplc="FE98B842" w:tentative="1">
      <w:start w:val="1"/>
      <w:numFmt w:val="lowerLetter"/>
      <w:lvlText w:val="%8."/>
      <w:lvlJc w:val="left"/>
      <w:pPr>
        <w:ind w:left="6110" w:hanging="360"/>
      </w:pPr>
    </w:lvl>
    <w:lvl w:ilvl="8" w:tplc="70061F4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EFB3A01"/>
    <w:multiLevelType w:val="hybridMultilevel"/>
    <w:tmpl w:val="9CE0E748"/>
    <w:lvl w:ilvl="0" w:tplc="3C421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68B8C5F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ABA573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2A577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306353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B0C78E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DCC0E8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7E06D3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10D8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5"/>
  </w:num>
  <w:num w:numId="4">
    <w:abstractNumId w:val="35"/>
  </w:num>
  <w:num w:numId="5">
    <w:abstractNumId w:val="23"/>
  </w:num>
  <w:num w:numId="6">
    <w:abstractNumId w:val="19"/>
  </w:num>
  <w:num w:numId="7">
    <w:abstractNumId w:val="11"/>
  </w:num>
  <w:num w:numId="8">
    <w:abstractNumId w:val="3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5"/>
  </w:num>
  <w:num w:numId="16">
    <w:abstractNumId w:val="10"/>
  </w:num>
  <w:num w:numId="17">
    <w:abstractNumId w:val="28"/>
  </w:num>
  <w:num w:numId="18">
    <w:abstractNumId w:val="29"/>
  </w:num>
  <w:num w:numId="19">
    <w:abstractNumId w:val="16"/>
  </w:num>
  <w:num w:numId="20">
    <w:abstractNumId w:val="32"/>
  </w:num>
  <w:num w:numId="21">
    <w:abstractNumId w:val="1"/>
  </w:num>
  <w:num w:numId="22">
    <w:abstractNumId w:val="12"/>
  </w:num>
  <w:num w:numId="23">
    <w:abstractNumId w:val="17"/>
  </w:num>
  <w:num w:numId="24">
    <w:abstractNumId w:val="39"/>
  </w:num>
  <w:num w:numId="25">
    <w:abstractNumId w:val="7"/>
  </w:num>
  <w:num w:numId="26">
    <w:abstractNumId w:val="9"/>
  </w:num>
  <w:num w:numId="27">
    <w:abstractNumId w:val="13"/>
  </w:num>
  <w:num w:numId="28">
    <w:abstractNumId w:val="34"/>
  </w:num>
  <w:num w:numId="29">
    <w:abstractNumId w:val="4"/>
  </w:num>
  <w:num w:numId="30">
    <w:abstractNumId w:val="30"/>
  </w:num>
  <w:num w:numId="31">
    <w:abstractNumId w:val="2"/>
  </w:num>
  <w:num w:numId="32">
    <w:abstractNumId w:val="22"/>
  </w:num>
  <w:num w:numId="33">
    <w:abstractNumId w:val="31"/>
  </w:num>
  <w:num w:numId="34">
    <w:abstractNumId w:val="20"/>
  </w:num>
  <w:num w:numId="35">
    <w:abstractNumId w:val="0"/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6"/>
  </w:num>
  <w:num w:numId="40">
    <w:abstractNumId w:val="14"/>
  </w:num>
  <w:num w:numId="41">
    <w:abstractNumId w:val="24"/>
  </w:num>
  <w:num w:numId="42">
    <w:abstractNumId w:val="36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01"/>
    <w:rsid w:val="0008020A"/>
    <w:rsid w:val="000E57E6"/>
    <w:rsid w:val="001C0744"/>
    <w:rsid w:val="00213008"/>
    <w:rsid w:val="0028090A"/>
    <w:rsid w:val="0046723F"/>
    <w:rsid w:val="00563B8E"/>
    <w:rsid w:val="005C1FA2"/>
    <w:rsid w:val="005C2427"/>
    <w:rsid w:val="005C7A1C"/>
    <w:rsid w:val="0061767C"/>
    <w:rsid w:val="0063465C"/>
    <w:rsid w:val="00642C46"/>
    <w:rsid w:val="00651523"/>
    <w:rsid w:val="0067052D"/>
    <w:rsid w:val="006C1857"/>
    <w:rsid w:val="006F282D"/>
    <w:rsid w:val="00761540"/>
    <w:rsid w:val="007A0F82"/>
    <w:rsid w:val="008318E5"/>
    <w:rsid w:val="008401FF"/>
    <w:rsid w:val="009C17F8"/>
    <w:rsid w:val="00A01DC7"/>
    <w:rsid w:val="00A46D8A"/>
    <w:rsid w:val="00B24106"/>
    <w:rsid w:val="00B34D22"/>
    <w:rsid w:val="00B44F9C"/>
    <w:rsid w:val="00B54B5C"/>
    <w:rsid w:val="00B62832"/>
    <w:rsid w:val="00B82791"/>
    <w:rsid w:val="00BA184C"/>
    <w:rsid w:val="00C01B73"/>
    <w:rsid w:val="00C140AD"/>
    <w:rsid w:val="00C40DE3"/>
    <w:rsid w:val="00C7249D"/>
    <w:rsid w:val="00C9318F"/>
    <w:rsid w:val="00D16B16"/>
    <w:rsid w:val="00D5512D"/>
    <w:rsid w:val="00D9745D"/>
    <w:rsid w:val="00DD06BD"/>
    <w:rsid w:val="00E76401"/>
    <w:rsid w:val="00E84939"/>
    <w:rsid w:val="00F0699F"/>
    <w:rsid w:val="00F425DA"/>
    <w:rsid w:val="00F64D47"/>
    <w:rsid w:val="00F92984"/>
    <w:rsid w:val="00FD0DE2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A95"/>
  <w15:docId w15:val="{A2C52CF3-DEBB-4B43-AD3D-DAC3E4D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84"/>
  </w:style>
  <w:style w:type="paragraph" w:styleId="1">
    <w:name w:val="heading 1"/>
    <w:basedOn w:val="a"/>
    <w:next w:val="a"/>
    <w:link w:val="10"/>
    <w:qFormat/>
    <w:rsid w:val="0084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01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84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4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01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642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42C46"/>
    <w:rPr>
      <w:rFonts w:cs="Times New Roman"/>
    </w:rPr>
  </w:style>
  <w:style w:type="character" w:styleId="HTML">
    <w:name w:val="HTML Acronym"/>
    <w:rsid w:val="00642C46"/>
    <w:rPr>
      <w:rFonts w:cs="Times New Roman"/>
    </w:rPr>
  </w:style>
  <w:style w:type="paragraph" w:styleId="21">
    <w:name w:val="Body Text 2"/>
    <w:basedOn w:val="a"/>
    <w:link w:val="22"/>
    <w:semiHidden/>
    <w:rsid w:val="00642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4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642C46"/>
    <w:rPr>
      <w:rFonts w:cs="Times New Roman"/>
      <w:b/>
    </w:rPr>
  </w:style>
  <w:style w:type="paragraph" w:customStyle="1" w:styleId="ConsPlusCell">
    <w:name w:val="ConsPlusCell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6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rsid w:val="00642C46"/>
    <w:rPr>
      <w:rFonts w:cs="Times New Roman"/>
    </w:rPr>
  </w:style>
  <w:style w:type="paragraph" w:customStyle="1" w:styleId="12">
    <w:name w:val="Абзац списка1"/>
    <w:basedOn w:val="a"/>
    <w:rsid w:val="00642C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642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42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42C4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D16B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Знак5 Знак Знак Знак"/>
    <w:basedOn w:val="a"/>
    <w:rsid w:val="00D16B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3254018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44842926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F3D0-1901-48E7-BB88-34913A7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Анна Сергеевна</cp:lastModifiedBy>
  <cp:revision>27</cp:revision>
  <cp:lastPrinted>2022-11-15T07:39:00Z</cp:lastPrinted>
  <dcterms:created xsi:type="dcterms:W3CDTF">2020-10-09T09:27:00Z</dcterms:created>
  <dcterms:modified xsi:type="dcterms:W3CDTF">2022-11-15T07:43:00Z</dcterms:modified>
</cp:coreProperties>
</file>