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4" w:rsidRPr="000C0108" w:rsidRDefault="00C96D97" w:rsidP="00331564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52450" cy="904875"/>
            <wp:effectExtent l="19050" t="0" r="0" b="0"/>
            <wp:docPr id="1" name="Рисунок 1" descr="Описание: 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64" w:rsidRPr="003019B0" w:rsidRDefault="00331564" w:rsidP="00331564">
      <w:pPr>
        <w:pStyle w:val="12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331564" w:rsidRPr="003019B0" w:rsidRDefault="00331564" w:rsidP="00331564">
      <w:pPr>
        <w:pStyle w:val="12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331564" w:rsidRPr="003019B0" w:rsidRDefault="00331564" w:rsidP="0033156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НИЕ</w:t>
      </w:r>
    </w:p>
    <w:p w:rsidR="00331564" w:rsidRPr="00D76C8C" w:rsidRDefault="00606907" w:rsidP="00331564">
      <w:pPr>
        <w:pStyle w:val="11"/>
        <w:widowControl w:val="0"/>
        <w:tabs>
          <w:tab w:val="left" w:pos="7938"/>
        </w:tabs>
        <w:spacing w:after="100"/>
        <w:rPr>
          <w:sz w:val="26"/>
          <w:szCs w:val="26"/>
        </w:rPr>
      </w:pPr>
      <w:r>
        <w:rPr>
          <w:sz w:val="26"/>
          <w:szCs w:val="26"/>
        </w:rPr>
        <w:t>26.11.</w:t>
      </w:r>
      <w:r w:rsidR="00F51EA0">
        <w:rPr>
          <w:sz w:val="26"/>
          <w:szCs w:val="26"/>
        </w:rPr>
        <w:t xml:space="preserve"> </w:t>
      </w:r>
      <w:r w:rsidR="00331564" w:rsidRPr="00D76C8C">
        <w:rPr>
          <w:sz w:val="26"/>
          <w:szCs w:val="26"/>
        </w:rPr>
        <w:t>202</w:t>
      </w:r>
      <w:r w:rsidR="00C96D97">
        <w:rPr>
          <w:sz w:val="26"/>
          <w:szCs w:val="26"/>
        </w:rPr>
        <w:t>1</w:t>
      </w:r>
      <w:r w:rsidR="00331564" w:rsidRPr="00D76C8C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1197</w:t>
      </w:r>
    </w:p>
    <w:p w:rsidR="00331564" w:rsidRPr="009F2ADE" w:rsidRDefault="00331564" w:rsidP="00331564">
      <w:pPr>
        <w:pStyle w:val="1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D035EA" w:rsidRDefault="00D035EA" w:rsidP="00D035EA">
      <w:pPr>
        <w:pStyle w:val="a6"/>
        <w:spacing w:before="0"/>
        <w:jc w:val="center"/>
        <w:rPr>
          <w:rFonts w:eastAsia="Calibri"/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8"/>
          <w:lang w:eastAsia="zh-CN"/>
        </w:rPr>
        <w:t xml:space="preserve">О создании комиссии </w:t>
      </w:r>
      <w:r w:rsidRPr="004626EF">
        <w:rPr>
          <w:rFonts w:eastAsia="Calibri"/>
          <w:sz w:val="28"/>
          <w:szCs w:val="28"/>
          <w:lang w:eastAsia="zh-CN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«Шегарский район»,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proofErr w:type="gramEnd"/>
    </w:p>
    <w:p w:rsidR="00D035EA" w:rsidRDefault="00D035EA" w:rsidP="00C96D97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C96D97" w:rsidRPr="004626EF" w:rsidRDefault="00C96D97" w:rsidP="00002A67">
      <w:pPr>
        <w:ind w:right="-144" w:firstLine="709"/>
        <w:contextualSpacing/>
        <w:rPr>
          <w:sz w:val="28"/>
          <w:szCs w:val="28"/>
        </w:rPr>
      </w:pPr>
      <w:proofErr w:type="gramStart"/>
      <w:r w:rsidRPr="004626EF">
        <w:rPr>
          <w:sz w:val="28"/>
          <w:szCs w:val="28"/>
        </w:rPr>
        <w:t xml:space="preserve">В соответствии с требованиями части 2 статьи 13 Федерального закона  от 24.07.1998 № 124-ФЗ «Об основных гарантиях прав ребенка в Российской Федерации», статьи 9 Закона Томской области от 26.08.2002 №68-ОЗ «Об основных гарантиях прав ребенка на территории Томской области», постановлением Администрации Томской области от 05.11.2014 № 423а </w:t>
      </w:r>
      <w:r w:rsidRPr="004626EF">
        <w:rPr>
          <w:sz w:val="28"/>
          <w:szCs w:val="28"/>
          <w:shd w:val="clear" w:color="auto" w:fill="FFFFFF"/>
        </w:rPr>
        <w:t xml:space="preserve">(ред. от 28.02.2018) </w:t>
      </w:r>
      <w:r w:rsidR="004626EF" w:rsidRPr="004626EF">
        <w:rPr>
          <w:sz w:val="28"/>
          <w:szCs w:val="28"/>
          <w:shd w:val="clear" w:color="auto" w:fill="FFFFFF"/>
        </w:rPr>
        <w:t>«</w:t>
      </w:r>
      <w:r w:rsidRPr="004626EF">
        <w:rPr>
          <w:sz w:val="28"/>
          <w:szCs w:val="28"/>
          <w:shd w:val="clear" w:color="auto" w:fill="FFFFFF"/>
        </w:rPr>
        <w:t>Об утверждении Порядка проведения оценки последствий принятия решения о реконструкции, модернизации, об</w:t>
      </w:r>
      <w:proofErr w:type="gramEnd"/>
      <w:r w:rsidRPr="004626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4626EF">
        <w:rPr>
          <w:sz w:val="28"/>
          <w:szCs w:val="28"/>
          <w:shd w:val="clear" w:color="auto" w:fill="FFFFFF"/>
        </w:rPr>
        <w:t>изменении</w:t>
      </w:r>
      <w:proofErr w:type="gramEnd"/>
      <w:r w:rsidRPr="004626EF">
        <w:rPr>
          <w:sz w:val="28"/>
          <w:szCs w:val="28"/>
          <w:shd w:val="clear" w:color="auto" w:fill="FFFFFF"/>
        </w:rPr>
        <w:t xml:space="preserve"> назначения или о ликвидации объекта социальной инфраструктуры для детей, </w:t>
      </w:r>
      <w:proofErr w:type="gramStart"/>
      <w:r w:rsidRPr="004626EF">
        <w:rPr>
          <w:sz w:val="28"/>
          <w:szCs w:val="28"/>
          <w:shd w:val="clear" w:color="auto" w:fill="FFFFFF"/>
        </w:rPr>
        <w:t>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</w:t>
      </w:r>
      <w:proofErr w:type="gramEnd"/>
      <w:r w:rsidRPr="004626EF">
        <w:rPr>
          <w:sz w:val="28"/>
          <w:szCs w:val="28"/>
          <w:shd w:val="clear" w:color="auto" w:fill="FFFFFF"/>
        </w:rPr>
        <w:t xml:space="preserve"> закрепленных за указанными организациями объектов собственности</w:t>
      </w:r>
      <w:r w:rsidRPr="004626EF">
        <w:rPr>
          <w:color w:val="5C5B5B"/>
          <w:sz w:val="28"/>
          <w:szCs w:val="28"/>
          <w:shd w:val="clear" w:color="auto" w:fill="FFFFFF"/>
        </w:rPr>
        <w:t>»</w:t>
      </w:r>
      <w:r w:rsidRPr="004626EF">
        <w:rPr>
          <w:sz w:val="28"/>
          <w:szCs w:val="28"/>
        </w:rPr>
        <w:t>, для проведения предварительной экспертной оценки последствий принятия 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</w:t>
      </w:r>
    </w:p>
    <w:p w:rsidR="00331564" w:rsidRPr="004626EF" w:rsidRDefault="00331564" w:rsidP="00002A67">
      <w:pPr>
        <w:pStyle w:val="a5"/>
        <w:ind w:right="-144" w:firstLine="709"/>
        <w:rPr>
          <w:rFonts w:ascii="Times New Roman" w:hAnsi="Times New Roman" w:cs="Times New Roman"/>
          <w:sz w:val="28"/>
          <w:szCs w:val="28"/>
        </w:rPr>
      </w:pPr>
    </w:p>
    <w:p w:rsidR="00331564" w:rsidRPr="004626EF" w:rsidRDefault="00331564" w:rsidP="00002A67">
      <w:pPr>
        <w:pStyle w:val="a6"/>
        <w:tabs>
          <w:tab w:val="left" w:pos="2268"/>
        </w:tabs>
        <w:spacing w:before="0"/>
        <w:ind w:right="-144" w:firstLine="709"/>
        <w:jc w:val="center"/>
        <w:rPr>
          <w:bCs/>
          <w:sz w:val="28"/>
          <w:szCs w:val="28"/>
        </w:rPr>
      </w:pPr>
      <w:r w:rsidRPr="004626EF">
        <w:rPr>
          <w:bCs/>
          <w:sz w:val="28"/>
          <w:szCs w:val="28"/>
        </w:rPr>
        <w:t>ПОСТАНОВЛЯЮ:</w:t>
      </w:r>
    </w:p>
    <w:p w:rsidR="00331564" w:rsidRPr="004626EF" w:rsidRDefault="00331564" w:rsidP="00002A67">
      <w:pPr>
        <w:pStyle w:val="a6"/>
        <w:tabs>
          <w:tab w:val="left" w:pos="2268"/>
        </w:tabs>
        <w:spacing w:before="0"/>
        <w:ind w:right="-144" w:firstLine="709"/>
        <w:jc w:val="center"/>
        <w:rPr>
          <w:bCs/>
          <w:sz w:val="28"/>
          <w:szCs w:val="28"/>
        </w:rPr>
      </w:pPr>
    </w:p>
    <w:p w:rsidR="00F51EA0" w:rsidRPr="004626EF" w:rsidRDefault="00331564" w:rsidP="00002A67">
      <w:pPr>
        <w:ind w:right="-144" w:firstLine="709"/>
        <w:rPr>
          <w:sz w:val="28"/>
          <w:szCs w:val="28"/>
        </w:rPr>
      </w:pPr>
      <w:r w:rsidRPr="004626EF">
        <w:rPr>
          <w:bCs/>
          <w:sz w:val="28"/>
          <w:szCs w:val="28"/>
        </w:rPr>
        <w:lastRenderedPageBreak/>
        <w:t>1</w:t>
      </w:r>
      <w:r w:rsidRPr="004626EF">
        <w:rPr>
          <w:sz w:val="28"/>
          <w:szCs w:val="28"/>
        </w:rPr>
        <w:t xml:space="preserve">. </w:t>
      </w:r>
      <w:proofErr w:type="gramStart"/>
      <w:r w:rsidR="00F51EA0" w:rsidRPr="004626EF">
        <w:rPr>
          <w:rFonts w:eastAsia="Calibri"/>
          <w:sz w:val="28"/>
          <w:szCs w:val="28"/>
          <w:lang w:eastAsia="zh-CN"/>
        </w:rPr>
        <w:t>Утвердить Положение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«Шегарский район»,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proofErr w:type="gramEnd"/>
      <w:r w:rsidR="00F51EA0" w:rsidRPr="004626EF"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="00F51EA0" w:rsidRPr="004626EF">
        <w:rPr>
          <w:rFonts w:eastAsia="Calibri"/>
          <w:sz w:val="28"/>
          <w:szCs w:val="28"/>
          <w:lang w:eastAsia="zh-CN"/>
        </w:rPr>
        <w:t>согласно приложения</w:t>
      </w:r>
      <w:proofErr w:type="gramEnd"/>
      <w:r w:rsidR="00F51EA0" w:rsidRPr="004626EF">
        <w:rPr>
          <w:rFonts w:eastAsia="Calibri"/>
          <w:sz w:val="28"/>
          <w:szCs w:val="28"/>
          <w:lang w:eastAsia="zh-CN"/>
        </w:rPr>
        <w:t xml:space="preserve"> №</w:t>
      </w:r>
      <w:r w:rsidR="000D2EBF">
        <w:rPr>
          <w:rFonts w:eastAsia="Calibri"/>
          <w:sz w:val="28"/>
          <w:szCs w:val="28"/>
          <w:lang w:eastAsia="zh-CN"/>
        </w:rPr>
        <w:t>1</w:t>
      </w:r>
      <w:r w:rsidR="00F51EA0" w:rsidRPr="004626EF">
        <w:rPr>
          <w:rFonts w:eastAsia="Calibri"/>
          <w:sz w:val="28"/>
          <w:szCs w:val="28"/>
          <w:lang w:eastAsia="zh-CN"/>
        </w:rPr>
        <w:t xml:space="preserve"> к настоящему постановлению.</w:t>
      </w:r>
    </w:p>
    <w:p w:rsidR="00331564" w:rsidRDefault="00F51EA0" w:rsidP="00002A67">
      <w:pPr>
        <w:ind w:right="-144" w:firstLine="709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proofErr w:type="gramStart"/>
      <w:r w:rsidR="004626EF" w:rsidRPr="004626EF">
        <w:rPr>
          <w:rFonts w:eastAsia="Calibri"/>
          <w:sz w:val="28"/>
          <w:szCs w:val="28"/>
          <w:lang w:eastAsia="zh-CN"/>
        </w:rPr>
        <w:t>Создать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«Шегарский район»,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 согласно приложения</w:t>
      </w:r>
      <w:proofErr w:type="gramEnd"/>
      <w:r w:rsidR="004626EF" w:rsidRPr="004626EF">
        <w:rPr>
          <w:rFonts w:eastAsia="Calibri"/>
          <w:sz w:val="28"/>
          <w:szCs w:val="28"/>
          <w:lang w:eastAsia="zh-CN"/>
        </w:rPr>
        <w:t xml:space="preserve"> №</w:t>
      </w:r>
      <w:r w:rsidR="000D2EBF">
        <w:rPr>
          <w:rFonts w:eastAsia="Calibri"/>
          <w:sz w:val="28"/>
          <w:szCs w:val="28"/>
          <w:lang w:eastAsia="zh-CN"/>
        </w:rPr>
        <w:t>2</w:t>
      </w:r>
      <w:r w:rsidR="004626EF" w:rsidRPr="004626EF">
        <w:rPr>
          <w:rFonts w:eastAsia="Calibri"/>
          <w:sz w:val="28"/>
          <w:szCs w:val="28"/>
          <w:lang w:eastAsia="zh-CN"/>
        </w:rPr>
        <w:t xml:space="preserve"> к настоящему постановлению.</w:t>
      </w:r>
    </w:p>
    <w:p w:rsidR="00D035EA" w:rsidRPr="00D035EA" w:rsidRDefault="00D035EA" w:rsidP="00D035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035EA">
        <w:rPr>
          <w:rFonts w:eastAsia="Calibri"/>
          <w:sz w:val="28"/>
          <w:szCs w:val="28"/>
          <w:lang w:eastAsia="zh-CN"/>
        </w:rPr>
        <w:t xml:space="preserve">3. </w:t>
      </w:r>
      <w:proofErr w:type="gramStart"/>
      <w:r w:rsidRPr="00D035EA">
        <w:rPr>
          <w:rFonts w:eastAsia="Calibri"/>
          <w:sz w:val="28"/>
          <w:szCs w:val="28"/>
          <w:lang w:eastAsia="zh-CN"/>
        </w:rPr>
        <w:t>Признать утратившим силу постановление Администрации Шегарского района от 19.10.2021 №1012 «</w:t>
      </w:r>
      <w:r w:rsidRPr="00D035EA">
        <w:rPr>
          <w:color w:val="000000"/>
          <w:sz w:val="28"/>
          <w:szCs w:val="28"/>
        </w:rPr>
        <w:t>О комиссии по оценке последствий принятия решений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о реконструкции, модернизации, реорганизации, об изменении назначения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или о ликвидации объекта социальной инфраструктуры для детей,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являющегося собственностью муниципального образования «Шегарский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район»,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последствий заключения муниципальной организацией, образующей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социальную инфраструктуру для детей, договора аренды, договора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безвозмездного пользования, закрепленных за ней объектов собственности, а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также о</w:t>
      </w:r>
      <w:proofErr w:type="gramEnd"/>
      <w:r w:rsidRPr="00D035EA">
        <w:rPr>
          <w:color w:val="000000"/>
          <w:sz w:val="28"/>
          <w:szCs w:val="28"/>
        </w:rPr>
        <w:t xml:space="preserve"> реорганизации или ликвидации муниципальных организаций,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образующих</w:t>
      </w:r>
      <w:r>
        <w:rPr>
          <w:color w:val="000000"/>
          <w:sz w:val="28"/>
          <w:szCs w:val="28"/>
        </w:rPr>
        <w:t xml:space="preserve"> </w:t>
      </w:r>
      <w:r w:rsidRPr="00D035EA">
        <w:rPr>
          <w:color w:val="000000"/>
          <w:sz w:val="28"/>
          <w:szCs w:val="28"/>
        </w:rPr>
        <w:t>социальную инфраструктуру для детей</w:t>
      </w:r>
      <w:r>
        <w:rPr>
          <w:color w:val="000000"/>
          <w:sz w:val="28"/>
          <w:szCs w:val="28"/>
        </w:rPr>
        <w:t>».</w:t>
      </w:r>
    </w:p>
    <w:p w:rsidR="00331564" w:rsidRPr="004626EF" w:rsidRDefault="00D035EA" w:rsidP="00002A67">
      <w:pPr>
        <w:pStyle w:val="a5"/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564" w:rsidRPr="004626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1564" w:rsidRPr="004626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1564" w:rsidRPr="004626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Шегарского</w:t>
      </w:r>
      <w:r w:rsidR="00C543D3" w:rsidRPr="004626EF">
        <w:rPr>
          <w:rFonts w:ascii="Times New Roman" w:hAnsi="Times New Roman" w:cs="Times New Roman"/>
          <w:sz w:val="28"/>
          <w:szCs w:val="28"/>
        </w:rPr>
        <w:t xml:space="preserve"> района по социальной сфере.</w:t>
      </w:r>
    </w:p>
    <w:p w:rsidR="00331564" w:rsidRPr="004626EF" w:rsidRDefault="00331564" w:rsidP="00002A67">
      <w:pPr>
        <w:pStyle w:val="a5"/>
        <w:ind w:right="-144" w:firstLine="709"/>
        <w:rPr>
          <w:rFonts w:ascii="Times New Roman" w:hAnsi="Times New Roman" w:cs="Times New Roman"/>
          <w:sz w:val="28"/>
          <w:szCs w:val="28"/>
        </w:rPr>
      </w:pPr>
    </w:p>
    <w:p w:rsidR="00331564" w:rsidRPr="004626EF" w:rsidRDefault="00331564" w:rsidP="00002A67">
      <w:pPr>
        <w:pStyle w:val="a6"/>
        <w:tabs>
          <w:tab w:val="left" w:pos="2268"/>
        </w:tabs>
        <w:spacing w:before="0"/>
        <w:ind w:right="-144" w:firstLine="709"/>
        <w:rPr>
          <w:sz w:val="28"/>
          <w:szCs w:val="28"/>
        </w:rPr>
      </w:pPr>
    </w:p>
    <w:p w:rsidR="00D76C8C" w:rsidRPr="004626EF" w:rsidRDefault="00D76C8C" w:rsidP="00002A67">
      <w:pPr>
        <w:pStyle w:val="a7"/>
        <w:spacing w:line="240" w:lineRule="auto"/>
        <w:ind w:right="-144" w:firstLine="709"/>
        <w:rPr>
          <w:bCs/>
          <w:szCs w:val="28"/>
        </w:rPr>
      </w:pPr>
    </w:p>
    <w:p w:rsidR="00D76C8C" w:rsidRDefault="00331564" w:rsidP="00002A67">
      <w:pPr>
        <w:pStyle w:val="a7"/>
        <w:spacing w:line="240" w:lineRule="auto"/>
        <w:ind w:right="-144"/>
        <w:rPr>
          <w:sz w:val="20"/>
        </w:rPr>
      </w:pPr>
      <w:r w:rsidRPr="004626EF">
        <w:rPr>
          <w:bCs/>
          <w:szCs w:val="28"/>
        </w:rPr>
        <w:t>Глав</w:t>
      </w:r>
      <w:r w:rsidR="00B90841">
        <w:rPr>
          <w:bCs/>
          <w:szCs w:val="28"/>
        </w:rPr>
        <w:t>а</w:t>
      </w:r>
      <w:r w:rsidR="00B92CF8">
        <w:rPr>
          <w:bCs/>
          <w:szCs w:val="28"/>
        </w:rPr>
        <w:t xml:space="preserve"> </w:t>
      </w:r>
      <w:r w:rsidRPr="004626EF">
        <w:rPr>
          <w:bCs/>
          <w:szCs w:val="28"/>
        </w:rPr>
        <w:t>Шегарского района</w:t>
      </w:r>
      <w:r w:rsidRPr="004626EF">
        <w:rPr>
          <w:bCs/>
          <w:szCs w:val="28"/>
        </w:rPr>
        <w:tab/>
      </w:r>
      <w:r w:rsidRPr="004626EF">
        <w:rPr>
          <w:bCs/>
          <w:szCs w:val="28"/>
        </w:rPr>
        <w:tab/>
      </w:r>
      <w:r w:rsidR="00B92CF8">
        <w:rPr>
          <w:bCs/>
          <w:szCs w:val="28"/>
        </w:rPr>
        <w:tab/>
      </w:r>
      <w:r w:rsidR="00B92CF8">
        <w:rPr>
          <w:bCs/>
          <w:szCs w:val="28"/>
        </w:rPr>
        <w:tab/>
      </w:r>
      <w:r w:rsidR="00B90841">
        <w:rPr>
          <w:bCs/>
          <w:szCs w:val="28"/>
        </w:rPr>
        <w:tab/>
      </w:r>
      <w:r w:rsidR="00B90841">
        <w:rPr>
          <w:bCs/>
          <w:szCs w:val="28"/>
        </w:rPr>
        <w:tab/>
      </w:r>
      <w:r w:rsidR="00002A67">
        <w:rPr>
          <w:bCs/>
          <w:szCs w:val="28"/>
        </w:rPr>
        <w:t xml:space="preserve">    </w:t>
      </w:r>
      <w:r w:rsidR="00B90841">
        <w:rPr>
          <w:bCs/>
          <w:szCs w:val="28"/>
        </w:rPr>
        <w:t>А.К. Михкельсон</w:t>
      </w:r>
    </w:p>
    <w:p w:rsidR="00D76C8C" w:rsidRDefault="00D76C8C" w:rsidP="00002A67">
      <w:pPr>
        <w:pStyle w:val="a6"/>
        <w:spacing w:before="0"/>
        <w:ind w:right="-144" w:firstLine="709"/>
        <w:rPr>
          <w:sz w:val="20"/>
        </w:rPr>
      </w:pPr>
    </w:p>
    <w:p w:rsidR="00D76C8C" w:rsidRDefault="00D76C8C" w:rsidP="00002A67">
      <w:pPr>
        <w:pStyle w:val="a6"/>
        <w:spacing w:before="0"/>
        <w:ind w:right="-144" w:firstLine="709"/>
        <w:rPr>
          <w:sz w:val="20"/>
        </w:rPr>
      </w:pPr>
    </w:p>
    <w:p w:rsidR="00D76C8C" w:rsidRDefault="00D76C8C" w:rsidP="00002A67">
      <w:pPr>
        <w:pStyle w:val="a6"/>
        <w:spacing w:before="0"/>
        <w:ind w:right="-144" w:firstLine="709"/>
        <w:rPr>
          <w:sz w:val="20"/>
        </w:rPr>
      </w:pPr>
    </w:p>
    <w:p w:rsidR="00D76C8C" w:rsidRDefault="00D76C8C" w:rsidP="00002A67">
      <w:pPr>
        <w:pStyle w:val="a6"/>
        <w:spacing w:before="0"/>
        <w:ind w:right="-144" w:firstLine="709"/>
        <w:rPr>
          <w:sz w:val="20"/>
        </w:rPr>
      </w:pPr>
    </w:p>
    <w:p w:rsidR="00D76C8C" w:rsidRDefault="00D76C8C" w:rsidP="00002A67">
      <w:pPr>
        <w:pStyle w:val="a6"/>
        <w:spacing w:before="0"/>
        <w:ind w:right="-144" w:firstLine="709"/>
        <w:rPr>
          <w:sz w:val="20"/>
        </w:rPr>
      </w:pPr>
    </w:p>
    <w:p w:rsidR="004626EF" w:rsidRDefault="004626EF" w:rsidP="00002A67">
      <w:pPr>
        <w:pStyle w:val="a6"/>
        <w:spacing w:before="0"/>
        <w:ind w:right="-144" w:firstLine="709"/>
        <w:rPr>
          <w:sz w:val="20"/>
        </w:rPr>
      </w:pPr>
    </w:p>
    <w:p w:rsidR="004626EF" w:rsidRDefault="004626EF" w:rsidP="00002A67">
      <w:pPr>
        <w:pStyle w:val="a6"/>
        <w:spacing w:before="0"/>
        <w:ind w:right="-144" w:firstLine="709"/>
        <w:rPr>
          <w:sz w:val="20"/>
        </w:rPr>
      </w:pPr>
    </w:p>
    <w:p w:rsidR="004626EF" w:rsidRDefault="004626EF" w:rsidP="00002A67">
      <w:pPr>
        <w:pStyle w:val="a6"/>
        <w:spacing w:before="0"/>
        <w:ind w:right="-144" w:firstLine="709"/>
        <w:rPr>
          <w:sz w:val="20"/>
        </w:rPr>
      </w:pPr>
    </w:p>
    <w:p w:rsidR="004626EF" w:rsidRDefault="004626EF" w:rsidP="00002A67">
      <w:pPr>
        <w:pStyle w:val="a6"/>
        <w:spacing w:before="0"/>
        <w:ind w:right="-144" w:firstLine="709"/>
        <w:rPr>
          <w:sz w:val="20"/>
        </w:rPr>
      </w:pPr>
    </w:p>
    <w:p w:rsidR="004626EF" w:rsidRDefault="004626EF" w:rsidP="00002A67">
      <w:pPr>
        <w:pStyle w:val="a6"/>
        <w:spacing w:before="0"/>
        <w:ind w:right="-144" w:firstLine="709"/>
        <w:rPr>
          <w:sz w:val="20"/>
        </w:rPr>
      </w:pPr>
    </w:p>
    <w:p w:rsidR="004626EF" w:rsidRDefault="004626EF" w:rsidP="00002A67">
      <w:pPr>
        <w:pStyle w:val="a6"/>
        <w:spacing w:before="0"/>
        <w:ind w:right="-144" w:firstLine="709"/>
        <w:rPr>
          <w:sz w:val="20"/>
        </w:rPr>
      </w:pPr>
    </w:p>
    <w:p w:rsidR="004626EF" w:rsidRDefault="004626EF" w:rsidP="00002A67">
      <w:pPr>
        <w:pStyle w:val="a6"/>
        <w:spacing w:before="0"/>
        <w:ind w:right="-144" w:firstLine="709"/>
        <w:rPr>
          <w:sz w:val="20"/>
        </w:rPr>
      </w:pPr>
    </w:p>
    <w:p w:rsidR="004626EF" w:rsidRDefault="004626EF" w:rsidP="00002A67">
      <w:pPr>
        <w:pStyle w:val="a6"/>
        <w:spacing w:before="0"/>
        <w:ind w:right="-144" w:firstLine="709"/>
        <w:rPr>
          <w:sz w:val="20"/>
        </w:rPr>
      </w:pPr>
    </w:p>
    <w:p w:rsidR="004626EF" w:rsidRDefault="004626EF" w:rsidP="00002A67">
      <w:pPr>
        <w:pStyle w:val="a6"/>
        <w:spacing w:before="0"/>
        <w:ind w:right="-144" w:firstLine="709"/>
        <w:rPr>
          <w:sz w:val="20"/>
        </w:rPr>
      </w:pPr>
    </w:p>
    <w:p w:rsidR="00331564" w:rsidRDefault="004626EF" w:rsidP="00002A67">
      <w:pPr>
        <w:pStyle w:val="a6"/>
        <w:spacing w:before="0"/>
        <w:ind w:right="-144" w:firstLine="709"/>
        <w:rPr>
          <w:sz w:val="20"/>
        </w:rPr>
      </w:pPr>
      <w:r>
        <w:rPr>
          <w:sz w:val="20"/>
        </w:rPr>
        <w:t>Т.В. Зверева</w:t>
      </w:r>
    </w:p>
    <w:p w:rsidR="008A3F6C" w:rsidRDefault="004626EF" w:rsidP="00093801">
      <w:pPr>
        <w:pStyle w:val="a6"/>
        <w:spacing w:before="0"/>
        <w:ind w:right="-144" w:firstLine="709"/>
        <w:rPr>
          <w:sz w:val="20"/>
        </w:rPr>
      </w:pPr>
      <w:r>
        <w:rPr>
          <w:sz w:val="20"/>
        </w:rPr>
        <w:t>23074</w:t>
      </w:r>
    </w:p>
    <w:p w:rsidR="00002A67" w:rsidRDefault="00623044" w:rsidP="00623044">
      <w:pPr>
        <w:ind w:firstLine="5529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4626EF">
        <w:rPr>
          <w:sz w:val="24"/>
          <w:szCs w:val="24"/>
        </w:rPr>
        <w:lastRenderedPageBreak/>
        <w:t xml:space="preserve">Приложение № </w:t>
      </w:r>
      <w:r w:rsidR="00F51EA0">
        <w:rPr>
          <w:sz w:val="24"/>
          <w:szCs w:val="24"/>
        </w:rPr>
        <w:t>1</w:t>
      </w:r>
    </w:p>
    <w:p w:rsidR="00002A67" w:rsidRDefault="00623044" w:rsidP="00623044">
      <w:pPr>
        <w:ind w:firstLine="5529"/>
        <w:contextualSpacing/>
        <w:jc w:val="right"/>
        <w:rPr>
          <w:sz w:val="24"/>
          <w:szCs w:val="24"/>
        </w:rPr>
      </w:pPr>
      <w:r w:rsidRPr="004626EF">
        <w:rPr>
          <w:sz w:val="24"/>
          <w:szCs w:val="24"/>
        </w:rPr>
        <w:t>к постановлению</w:t>
      </w:r>
    </w:p>
    <w:p w:rsidR="00623044" w:rsidRPr="004626EF" w:rsidRDefault="00623044" w:rsidP="00623044">
      <w:pPr>
        <w:ind w:firstLine="5529"/>
        <w:contextualSpacing/>
        <w:jc w:val="right"/>
        <w:rPr>
          <w:sz w:val="24"/>
          <w:szCs w:val="24"/>
        </w:rPr>
      </w:pPr>
      <w:r w:rsidRPr="004626E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Шегарского</w:t>
      </w:r>
      <w:r w:rsidRPr="004626EF">
        <w:rPr>
          <w:sz w:val="24"/>
          <w:szCs w:val="24"/>
        </w:rPr>
        <w:t xml:space="preserve"> района</w:t>
      </w:r>
    </w:p>
    <w:p w:rsidR="00623044" w:rsidRPr="004626EF" w:rsidRDefault="00623044" w:rsidP="00623044">
      <w:pPr>
        <w:ind w:firstLine="5812"/>
        <w:contextualSpacing/>
        <w:jc w:val="right"/>
        <w:rPr>
          <w:sz w:val="24"/>
          <w:szCs w:val="24"/>
        </w:rPr>
      </w:pPr>
      <w:r w:rsidRPr="004626EF">
        <w:rPr>
          <w:sz w:val="24"/>
          <w:szCs w:val="24"/>
        </w:rPr>
        <w:t xml:space="preserve">от </w:t>
      </w:r>
      <w:r w:rsidR="00703EFA">
        <w:rPr>
          <w:sz w:val="24"/>
          <w:szCs w:val="24"/>
        </w:rPr>
        <w:t>26.11.</w:t>
      </w:r>
      <w:r w:rsidRPr="004626EF">
        <w:rPr>
          <w:sz w:val="24"/>
          <w:szCs w:val="24"/>
        </w:rPr>
        <w:t xml:space="preserve">2021 № </w:t>
      </w:r>
      <w:r w:rsidR="00703EFA">
        <w:rPr>
          <w:sz w:val="24"/>
          <w:szCs w:val="24"/>
        </w:rPr>
        <w:t>1197</w:t>
      </w:r>
    </w:p>
    <w:p w:rsidR="00623044" w:rsidRDefault="00623044" w:rsidP="00623044">
      <w:pPr>
        <w:pStyle w:val="a6"/>
        <w:spacing w:before="0"/>
        <w:jc w:val="center"/>
        <w:rPr>
          <w:sz w:val="28"/>
          <w:szCs w:val="28"/>
        </w:rPr>
      </w:pPr>
    </w:p>
    <w:p w:rsidR="00623044" w:rsidRDefault="00623044" w:rsidP="00623044">
      <w:pPr>
        <w:pStyle w:val="a6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23044" w:rsidRDefault="00623044" w:rsidP="00623044">
      <w:pPr>
        <w:pStyle w:val="a6"/>
        <w:spacing w:before="0"/>
        <w:jc w:val="center"/>
        <w:rPr>
          <w:rFonts w:eastAsia="Calibri"/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8"/>
          <w:lang w:eastAsia="zh-CN"/>
        </w:rPr>
        <w:t xml:space="preserve">о комиссии </w:t>
      </w:r>
      <w:r w:rsidRPr="004626EF">
        <w:rPr>
          <w:rFonts w:eastAsia="Calibri"/>
          <w:sz w:val="28"/>
          <w:szCs w:val="28"/>
          <w:lang w:eastAsia="zh-CN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«Шегарский район»,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proofErr w:type="gramEnd"/>
    </w:p>
    <w:p w:rsidR="00623044" w:rsidRDefault="00623044" w:rsidP="00623044">
      <w:pPr>
        <w:pStyle w:val="a6"/>
        <w:spacing w:before="0"/>
        <w:jc w:val="center"/>
        <w:rPr>
          <w:sz w:val="28"/>
          <w:szCs w:val="28"/>
        </w:rPr>
      </w:pPr>
    </w:p>
    <w:p w:rsidR="00623044" w:rsidRPr="00485C68" w:rsidRDefault="00623044" w:rsidP="006A0171">
      <w:pPr>
        <w:rPr>
          <w:sz w:val="28"/>
          <w:szCs w:val="28"/>
        </w:rPr>
      </w:pPr>
      <w:r w:rsidRPr="00485C68">
        <w:rPr>
          <w:sz w:val="28"/>
          <w:szCs w:val="28"/>
        </w:rPr>
        <w:tab/>
        <w:t xml:space="preserve">1. </w:t>
      </w:r>
      <w:proofErr w:type="gramStart"/>
      <w:r w:rsidRPr="00485C68">
        <w:rPr>
          <w:sz w:val="28"/>
          <w:szCs w:val="28"/>
        </w:rPr>
        <w:t xml:space="preserve">Настоящее Положение </w:t>
      </w:r>
      <w:r w:rsidR="006A0171">
        <w:rPr>
          <w:sz w:val="28"/>
          <w:szCs w:val="28"/>
        </w:rPr>
        <w:t xml:space="preserve">определяет порядок деятельности комиссии </w:t>
      </w:r>
      <w:r w:rsidR="006A0171" w:rsidRPr="004626EF">
        <w:rPr>
          <w:rFonts w:eastAsia="Calibri"/>
          <w:sz w:val="28"/>
          <w:szCs w:val="28"/>
          <w:lang w:eastAsia="zh-CN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«Шегарский район»,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организаций, образующих социальную инфраструктуру</w:t>
      </w:r>
      <w:proofErr w:type="gramEnd"/>
      <w:r w:rsidR="006A0171" w:rsidRPr="004626EF">
        <w:rPr>
          <w:rFonts w:eastAsia="Calibri"/>
          <w:sz w:val="28"/>
          <w:szCs w:val="28"/>
          <w:lang w:eastAsia="zh-CN"/>
        </w:rPr>
        <w:t xml:space="preserve"> для детей</w:t>
      </w:r>
      <w:r w:rsidR="006A0171">
        <w:rPr>
          <w:rFonts w:eastAsia="Calibri"/>
          <w:sz w:val="28"/>
          <w:szCs w:val="28"/>
          <w:lang w:eastAsia="zh-CN"/>
        </w:rPr>
        <w:t xml:space="preserve"> (далее – Комиссия).</w:t>
      </w:r>
    </w:p>
    <w:p w:rsidR="00623044" w:rsidRDefault="00623044" w:rsidP="006A0171">
      <w:pPr>
        <w:rPr>
          <w:sz w:val="28"/>
          <w:szCs w:val="28"/>
        </w:rPr>
      </w:pPr>
      <w:r w:rsidRPr="00485C68">
        <w:rPr>
          <w:sz w:val="28"/>
          <w:szCs w:val="28"/>
        </w:rPr>
        <w:tab/>
      </w:r>
      <w:r w:rsidR="006A0171">
        <w:rPr>
          <w:sz w:val="28"/>
          <w:szCs w:val="28"/>
        </w:rPr>
        <w:t>2</w:t>
      </w:r>
      <w:r w:rsidRPr="00485C68">
        <w:rPr>
          <w:sz w:val="28"/>
          <w:szCs w:val="28"/>
        </w:rPr>
        <w:t xml:space="preserve">. </w:t>
      </w:r>
      <w:r w:rsidR="006A0171">
        <w:rPr>
          <w:sz w:val="28"/>
          <w:szCs w:val="28"/>
        </w:rPr>
        <w:t>Комиссия в</w:t>
      </w:r>
      <w:r w:rsidRPr="00485C68">
        <w:rPr>
          <w:sz w:val="28"/>
          <w:szCs w:val="28"/>
        </w:rPr>
        <w:t xml:space="preserve"> своей деятельности руководствуется Конституцией Российской Федерации, </w:t>
      </w:r>
      <w:r w:rsidR="00763936">
        <w:rPr>
          <w:sz w:val="28"/>
          <w:szCs w:val="28"/>
        </w:rPr>
        <w:t>законодательством Российской Федерации, Томской области, нормативными правовыми актами муниципального образования «Шегарский район» и настоящим Положением</w:t>
      </w:r>
      <w:r w:rsidR="006A0171">
        <w:rPr>
          <w:sz w:val="28"/>
          <w:szCs w:val="28"/>
        </w:rPr>
        <w:t>.</w:t>
      </w:r>
    </w:p>
    <w:p w:rsidR="008E56B1" w:rsidRPr="00485C68" w:rsidRDefault="008E56B1" w:rsidP="008E56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5C68">
        <w:rPr>
          <w:sz w:val="28"/>
          <w:szCs w:val="28"/>
        </w:rPr>
        <w:t>Комиссия осуществляет следующие функции:</w:t>
      </w:r>
    </w:p>
    <w:p w:rsidR="008E56B1" w:rsidRDefault="008E56B1" w:rsidP="008E56B1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485C68">
        <w:rPr>
          <w:sz w:val="28"/>
          <w:szCs w:val="28"/>
        </w:rPr>
        <w:t xml:space="preserve">- проводит оценку последствий принятия решения </w:t>
      </w:r>
      <w:r>
        <w:rPr>
          <w:sz w:val="28"/>
          <w:szCs w:val="28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Pr="00485C6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«Шегарский </w:t>
      </w:r>
      <w:r w:rsidRPr="00485C68">
        <w:rPr>
          <w:sz w:val="28"/>
          <w:szCs w:val="28"/>
        </w:rPr>
        <w:t>район</w:t>
      </w:r>
      <w:r>
        <w:rPr>
          <w:sz w:val="28"/>
          <w:szCs w:val="28"/>
        </w:rPr>
        <w:t>» и находящегося в оперативном управлении муниципальной организации, образующей социальную инфраструктуру для детей</w:t>
      </w:r>
      <w:r w:rsidRPr="009C5B82">
        <w:rPr>
          <w:sz w:val="28"/>
          <w:szCs w:val="28"/>
        </w:rPr>
        <w:t xml:space="preserve"> </w:t>
      </w:r>
      <w:r w:rsidRPr="00485C68">
        <w:rPr>
          <w:sz w:val="28"/>
          <w:szCs w:val="28"/>
        </w:rPr>
        <w:t>на основании критериев</w:t>
      </w:r>
      <w:r>
        <w:rPr>
          <w:sz w:val="28"/>
          <w:szCs w:val="28"/>
        </w:rPr>
        <w:t xml:space="preserve">, установленных </w:t>
      </w:r>
      <w:r w:rsidRPr="006A0171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6A0171">
        <w:rPr>
          <w:sz w:val="28"/>
          <w:szCs w:val="28"/>
        </w:rP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</w:t>
      </w:r>
      <w:proofErr w:type="gramEnd"/>
      <w:r w:rsidRPr="006A0171">
        <w:rPr>
          <w:sz w:val="28"/>
          <w:szCs w:val="28"/>
        </w:rPr>
        <w:t xml:space="preserve"> </w:t>
      </w:r>
      <w:proofErr w:type="gramStart"/>
      <w:r w:rsidRPr="006A0171">
        <w:rPr>
          <w:sz w:val="28"/>
          <w:szCs w:val="28"/>
        </w:rPr>
        <w:t xml:space="preserve">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</w:t>
      </w:r>
      <w:r w:rsidRPr="006A0171">
        <w:rPr>
          <w:sz w:val="28"/>
          <w:szCs w:val="28"/>
        </w:rPr>
        <w:lastRenderedPageBreak/>
        <w:t>инфраструктуру для детей, договоров аренды и безвозмездного пользования</w:t>
      </w:r>
      <w:proofErr w:type="gramEnd"/>
      <w:r w:rsidRPr="006A0171">
        <w:rPr>
          <w:sz w:val="28"/>
          <w:szCs w:val="28"/>
        </w:rPr>
        <w:t xml:space="preserve"> в отношении закрепленных за указанными организациями объектов собственности</w:t>
      </w:r>
      <w:r>
        <w:rPr>
          <w:sz w:val="28"/>
          <w:szCs w:val="28"/>
        </w:rPr>
        <w:t xml:space="preserve">, утвержденным постановлением Администрации Томской области </w:t>
      </w:r>
      <w:r w:rsidRPr="006A0171">
        <w:rPr>
          <w:sz w:val="28"/>
          <w:szCs w:val="28"/>
        </w:rPr>
        <w:t>от 05.11.2014 N 423а (ред. от 28.02.2018)</w:t>
      </w:r>
      <w:r>
        <w:rPr>
          <w:sz w:val="28"/>
          <w:szCs w:val="28"/>
        </w:rPr>
        <w:t xml:space="preserve"> (далее – Порядок);</w:t>
      </w:r>
    </w:p>
    <w:p w:rsidR="008E56B1" w:rsidRDefault="008E56B1" w:rsidP="008E56B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проводит оценку последствий принятия решения о реорганизации или ликвидации муниципальной организации, образующей социальную инфраструктуру для детей, или муниципальной образовательной организации на основании критериев, установленных Порядком;</w:t>
      </w:r>
    </w:p>
    <w:p w:rsidR="008E56B1" w:rsidRDefault="008E56B1" w:rsidP="008E56B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готовит заключение </w:t>
      </w:r>
      <w:r w:rsidRPr="00485C68">
        <w:rPr>
          <w:sz w:val="28"/>
          <w:szCs w:val="28"/>
        </w:rPr>
        <w:t xml:space="preserve">об оценке последствий принятия решения </w:t>
      </w:r>
      <w:r>
        <w:rPr>
          <w:sz w:val="28"/>
          <w:szCs w:val="28"/>
        </w:rPr>
        <w:t>при заключении муниципальной организацией, образующей социальную инфраструктуру для детей, договоров аренды либо безвозмездного пользования в отношении закрепленных за указанной организацией объектов муниципальной собственности.</w:t>
      </w:r>
    </w:p>
    <w:p w:rsidR="00664450" w:rsidRDefault="00664450" w:rsidP="006A01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56B1">
        <w:rPr>
          <w:sz w:val="28"/>
          <w:szCs w:val="28"/>
        </w:rPr>
        <w:t>4</w:t>
      </w:r>
      <w:r>
        <w:rPr>
          <w:sz w:val="28"/>
          <w:szCs w:val="28"/>
        </w:rPr>
        <w:t>. Основной формой деятельности Комиссии являются заседания Комиссии. Заседания Комиссии проводятся по мере необходимости</w:t>
      </w:r>
      <w:r w:rsidR="00EC18B5">
        <w:rPr>
          <w:sz w:val="28"/>
          <w:szCs w:val="28"/>
        </w:rPr>
        <w:t xml:space="preserve"> и являются правомочными при наличии на заседании кворума, который составляет не менее половины от числа членов Комиссии.</w:t>
      </w:r>
    </w:p>
    <w:p w:rsidR="009C5B82" w:rsidRDefault="009C5B82" w:rsidP="006A01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56B1">
        <w:rPr>
          <w:sz w:val="28"/>
          <w:szCs w:val="28"/>
        </w:rPr>
        <w:t>5</w:t>
      </w:r>
      <w:r>
        <w:rPr>
          <w:sz w:val="28"/>
          <w:szCs w:val="28"/>
        </w:rPr>
        <w:t>. В состав Комиссии входят председатель, заместитель председателя, секретарь и члены Комиссии.</w:t>
      </w:r>
    </w:p>
    <w:p w:rsidR="002F2DD2" w:rsidRDefault="002F2DD2" w:rsidP="006A0171">
      <w:pPr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 руководит деятельностью Комиссии, формирует повестку заседаний Комиссии, определяет порядок их проведения, организует работу Комиссии и председательствует на ее заседаниях, организует размещение заключений на официальном сайте Администрации Шегарского района</w:t>
      </w:r>
      <w:r w:rsidR="00F51EA0">
        <w:rPr>
          <w:sz w:val="28"/>
          <w:szCs w:val="28"/>
        </w:rPr>
        <w:t>.</w:t>
      </w:r>
    </w:p>
    <w:p w:rsidR="002F2DD2" w:rsidRDefault="002F2DD2" w:rsidP="006A0171">
      <w:pPr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 в случаях отсутствия на заседания Комиссии председателя исполняет его полномочия.</w:t>
      </w:r>
    </w:p>
    <w:p w:rsidR="002F2DD2" w:rsidRDefault="002F2DD2" w:rsidP="006A0171">
      <w:pPr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 обеспечивает организацию делопроизводства Комиссии, уведомляет членов Комиссии о проведении заседания, готовит материалы к заседанию Комиссии и заключения Комиссии.</w:t>
      </w:r>
    </w:p>
    <w:p w:rsidR="00EC18B5" w:rsidRPr="00485C68" w:rsidRDefault="002F2DD2" w:rsidP="006A0171">
      <w:pPr>
        <w:rPr>
          <w:sz w:val="28"/>
          <w:szCs w:val="28"/>
        </w:rPr>
      </w:pPr>
      <w:r>
        <w:rPr>
          <w:sz w:val="28"/>
          <w:szCs w:val="28"/>
        </w:rPr>
        <w:tab/>
        <w:t>Члены Комиссии участвуют в заседаниях Комиссии, предварительно знакомятся с документами, поступившими на рассмотрение Комиссии, вносят предложения по формированию повестки на заседания Комиссии</w:t>
      </w:r>
      <w:r w:rsidR="008E56B1">
        <w:rPr>
          <w:sz w:val="28"/>
          <w:szCs w:val="28"/>
        </w:rPr>
        <w:t>, докладывают и голосуют на заседаниях Комиссии по вопросам, включенным в повестку дня заседания Комиссии.</w:t>
      </w:r>
    </w:p>
    <w:p w:rsidR="008D4709" w:rsidRDefault="006054C4" w:rsidP="008E56B1">
      <w:pPr>
        <w:ind w:firstLine="708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623044" w:rsidRPr="00485C68">
        <w:rPr>
          <w:sz w:val="28"/>
          <w:szCs w:val="28"/>
        </w:rPr>
        <w:t>.</w:t>
      </w:r>
      <w:r w:rsidR="006A0171">
        <w:rPr>
          <w:sz w:val="28"/>
          <w:szCs w:val="28"/>
        </w:rPr>
        <w:t xml:space="preserve"> </w:t>
      </w:r>
      <w:proofErr w:type="gramStart"/>
      <w:r w:rsidR="008D4709">
        <w:rPr>
          <w:sz w:val="28"/>
          <w:szCs w:val="28"/>
        </w:rPr>
        <w:t xml:space="preserve">Для принятия решения </w:t>
      </w:r>
      <w:r w:rsidR="00536807" w:rsidRPr="00485C68">
        <w:rPr>
          <w:sz w:val="28"/>
          <w:szCs w:val="28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</w:t>
      </w:r>
      <w:r w:rsidR="00536807">
        <w:rPr>
          <w:sz w:val="28"/>
          <w:szCs w:val="28"/>
        </w:rPr>
        <w:t xml:space="preserve">образования «Шегарский </w:t>
      </w:r>
      <w:r w:rsidR="00536807" w:rsidRPr="00485C68">
        <w:rPr>
          <w:sz w:val="28"/>
          <w:szCs w:val="28"/>
        </w:rPr>
        <w:t>район</w:t>
      </w:r>
      <w:r w:rsidR="00536807">
        <w:rPr>
          <w:sz w:val="28"/>
          <w:szCs w:val="28"/>
        </w:rPr>
        <w:t>»</w:t>
      </w:r>
      <w:r w:rsidR="00536807" w:rsidRPr="00485C68">
        <w:rPr>
          <w:sz w:val="28"/>
          <w:szCs w:val="28"/>
        </w:rPr>
        <w:t>, заключени</w:t>
      </w:r>
      <w:r w:rsidR="00536807">
        <w:rPr>
          <w:sz w:val="28"/>
          <w:szCs w:val="28"/>
        </w:rPr>
        <w:t>й</w:t>
      </w:r>
      <w:r w:rsidR="00536807" w:rsidRPr="00485C68">
        <w:rPr>
          <w:sz w:val="28"/>
          <w:szCs w:val="28"/>
        </w:rPr>
        <w:t xml:space="preserve">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</w:t>
      </w:r>
      <w:r w:rsidR="00536807">
        <w:rPr>
          <w:sz w:val="28"/>
          <w:szCs w:val="28"/>
        </w:rPr>
        <w:t>,</w:t>
      </w:r>
      <w:r w:rsidR="00536807" w:rsidRPr="00536807">
        <w:rPr>
          <w:rFonts w:eastAsia="Calibri"/>
          <w:sz w:val="28"/>
          <w:szCs w:val="28"/>
          <w:lang w:eastAsia="zh-CN"/>
        </w:rPr>
        <w:t xml:space="preserve"> </w:t>
      </w:r>
      <w:r w:rsidR="00536807" w:rsidRPr="004626EF">
        <w:rPr>
          <w:rFonts w:eastAsia="Calibri"/>
          <w:sz w:val="28"/>
          <w:szCs w:val="28"/>
          <w:lang w:eastAsia="zh-CN"/>
        </w:rPr>
        <w:t>а также о реорганизации или ликвидации муниципальных организаций, образующих социальную инфраструктуру для детей</w:t>
      </w:r>
      <w:r w:rsidR="00664450">
        <w:rPr>
          <w:rFonts w:eastAsia="Calibri"/>
          <w:sz w:val="28"/>
          <w:szCs w:val="28"/>
          <w:lang w:eastAsia="zh-CN"/>
        </w:rPr>
        <w:t xml:space="preserve"> </w:t>
      </w:r>
      <w:r w:rsidR="008D4709">
        <w:rPr>
          <w:rFonts w:eastAsia="Calibri"/>
          <w:sz w:val="28"/>
          <w:szCs w:val="28"/>
          <w:lang w:eastAsia="zh-CN"/>
        </w:rPr>
        <w:t>муниципальная организация, за которой на соответствующем</w:t>
      </w:r>
      <w:proofErr w:type="gramEnd"/>
      <w:r w:rsidR="008D4709">
        <w:rPr>
          <w:rFonts w:eastAsia="Calibri"/>
          <w:sz w:val="28"/>
          <w:szCs w:val="28"/>
          <w:lang w:eastAsia="zh-CN"/>
        </w:rPr>
        <w:t xml:space="preserve"> вещном </w:t>
      </w:r>
      <w:proofErr w:type="gramStart"/>
      <w:r w:rsidR="008D4709">
        <w:rPr>
          <w:rFonts w:eastAsia="Calibri"/>
          <w:sz w:val="28"/>
          <w:szCs w:val="28"/>
          <w:lang w:eastAsia="zh-CN"/>
        </w:rPr>
        <w:t>праве</w:t>
      </w:r>
      <w:proofErr w:type="gramEnd"/>
      <w:r w:rsidR="008D4709">
        <w:rPr>
          <w:rFonts w:eastAsia="Calibri"/>
          <w:sz w:val="28"/>
          <w:szCs w:val="28"/>
          <w:lang w:eastAsia="zh-CN"/>
        </w:rPr>
        <w:t xml:space="preserve"> закреплен объект социальной инфраструктуры направляет в адрес председателя Комиссии письменное заявление об использовании объекта социальной инфраструктуры.</w:t>
      </w:r>
    </w:p>
    <w:p w:rsidR="00536807" w:rsidRPr="00485C68" w:rsidRDefault="008D4709" w:rsidP="008E56B1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К заявлению прилагаются</w:t>
      </w:r>
      <w:r w:rsidR="00664450">
        <w:rPr>
          <w:rFonts w:eastAsia="Calibri"/>
          <w:sz w:val="28"/>
          <w:szCs w:val="28"/>
          <w:lang w:eastAsia="zh-CN"/>
        </w:rPr>
        <w:t xml:space="preserve"> следующи</w:t>
      </w:r>
      <w:r>
        <w:rPr>
          <w:rFonts w:eastAsia="Calibri"/>
          <w:sz w:val="28"/>
          <w:szCs w:val="28"/>
          <w:lang w:eastAsia="zh-CN"/>
        </w:rPr>
        <w:t>е</w:t>
      </w:r>
      <w:r w:rsidR="00664450">
        <w:rPr>
          <w:rFonts w:eastAsia="Calibri"/>
          <w:sz w:val="28"/>
          <w:szCs w:val="28"/>
          <w:lang w:eastAsia="zh-CN"/>
        </w:rPr>
        <w:t xml:space="preserve"> документ</w:t>
      </w:r>
      <w:r>
        <w:rPr>
          <w:rFonts w:eastAsia="Calibri"/>
          <w:sz w:val="28"/>
          <w:szCs w:val="28"/>
          <w:lang w:eastAsia="zh-CN"/>
        </w:rPr>
        <w:t>ы</w:t>
      </w:r>
      <w:r w:rsidR="00664450">
        <w:rPr>
          <w:rFonts w:eastAsia="Calibri"/>
          <w:sz w:val="28"/>
          <w:szCs w:val="28"/>
          <w:lang w:eastAsia="zh-CN"/>
        </w:rPr>
        <w:t>:</w:t>
      </w:r>
    </w:p>
    <w:p w:rsidR="00F9516B" w:rsidRPr="00A51C2A" w:rsidRDefault="00623044" w:rsidP="00F9516B">
      <w:pPr>
        <w:rPr>
          <w:sz w:val="28"/>
          <w:szCs w:val="28"/>
        </w:rPr>
      </w:pPr>
      <w:r w:rsidRPr="00485C68">
        <w:rPr>
          <w:sz w:val="28"/>
          <w:szCs w:val="28"/>
        </w:rPr>
        <w:lastRenderedPageBreak/>
        <w:tab/>
      </w:r>
      <w:r w:rsidR="008733F1" w:rsidRPr="00A51C2A">
        <w:rPr>
          <w:sz w:val="28"/>
          <w:szCs w:val="28"/>
        </w:rPr>
        <w:t xml:space="preserve">- правоустанавливающие документы на соответствующий объект инфраструктуры для детей, </w:t>
      </w:r>
      <w:r w:rsidR="00F9516B" w:rsidRPr="00A51C2A">
        <w:rPr>
          <w:sz w:val="28"/>
          <w:szCs w:val="28"/>
        </w:rPr>
        <w:t>предлагаемый к реконструкции, модернизации</w:t>
      </w:r>
      <w:r w:rsidR="008733F1" w:rsidRPr="00A51C2A">
        <w:rPr>
          <w:sz w:val="28"/>
          <w:szCs w:val="28"/>
        </w:rPr>
        <w:t xml:space="preserve">, </w:t>
      </w:r>
      <w:r w:rsidR="00F9516B" w:rsidRPr="00A51C2A">
        <w:rPr>
          <w:sz w:val="28"/>
          <w:szCs w:val="28"/>
        </w:rPr>
        <w:t>изменению назначения, передаче в аренду, безвозмездное пользование или ликвидации;</w:t>
      </w:r>
    </w:p>
    <w:p w:rsidR="00F9516B" w:rsidRPr="00A51C2A" w:rsidRDefault="00F9516B" w:rsidP="00F9516B">
      <w:pPr>
        <w:rPr>
          <w:sz w:val="28"/>
          <w:szCs w:val="28"/>
        </w:rPr>
      </w:pPr>
      <w:r w:rsidRPr="00A51C2A">
        <w:rPr>
          <w:sz w:val="28"/>
          <w:szCs w:val="28"/>
        </w:rPr>
        <w:tab/>
        <w:t>- выписка из Единого государственного реестра прав на недвижимое имущество и сделок с ним на объект недвижимого имущества, предлагаемый к реконструкции, модернизации, изменению назначения, передаче в аренду, безвозмездное пользование или ликвидации;</w:t>
      </w:r>
    </w:p>
    <w:p w:rsidR="008733F1" w:rsidRPr="00A51C2A" w:rsidRDefault="008733F1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A51C2A">
        <w:rPr>
          <w:sz w:val="28"/>
          <w:szCs w:val="28"/>
        </w:rPr>
        <w:t xml:space="preserve">- </w:t>
      </w:r>
      <w:r w:rsidR="00F9516B" w:rsidRPr="00A51C2A">
        <w:rPr>
          <w:sz w:val="28"/>
          <w:szCs w:val="28"/>
        </w:rPr>
        <w:t xml:space="preserve">копия </w:t>
      </w:r>
      <w:r w:rsidRPr="00A51C2A">
        <w:rPr>
          <w:sz w:val="28"/>
          <w:szCs w:val="28"/>
        </w:rPr>
        <w:t>техническ</w:t>
      </w:r>
      <w:r w:rsidR="00F9516B" w:rsidRPr="00A51C2A">
        <w:rPr>
          <w:sz w:val="28"/>
          <w:szCs w:val="28"/>
        </w:rPr>
        <w:t>ого</w:t>
      </w:r>
      <w:r w:rsidRPr="00A51C2A">
        <w:rPr>
          <w:sz w:val="28"/>
          <w:szCs w:val="28"/>
        </w:rPr>
        <w:t xml:space="preserve"> паспорт</w:t>
      </w:r>
      <w:r w:rsidR="00F9516B" w:rsidRPr="00A51C2A">
        <w:rPr>
          <w:sz w:val="28"/>
          <w:szCs w:val="28"/>
        </w:rPr>
        <w:t>а</w:t>
      </w:r>
      <w:r w:rsidRPr="00A51C2A">
        <w:rPr>
          <w:sz w:val="28"/>
          <w:szCs w:val="28"/>
        </w:rPr>
        <w:t xml:space="preserve"> здания (сооружения) или </w:t>
      </w:r>
      <w:proofErr w:type="spellStart"/>
      <w:r w:rsidRPr="00A51C2A">
        <w:rPr>
          <w:sz w:val="28"/>
          <w:szCs w:val="28"/>
        </w:rPr>
        <w:t>выкопировку</w:t>
      </w:r>
      <w:proofErr w:type="spellEnd"/>
      <w:r w:rsidRPr="00A51C2A">
        <w:rPr>
          <w:sz w:val="28"/>
          <w:szCs w:val="28"/>
        </w:rPr>
        <w:t xml:space="preserve"> из технического паспорта здания (сооружения), с указанием на соответствующий объект социальной инфраструктуры и размер его площади; </w:t>
      </w:r>
    </w:p>
    <w:p w:rsidR="000427DB" w:rsidRPr="00A51C2A" w:rsidRDefault="00F9516B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proofErr w:type="gramStart"/>
      <w:r w:rsidRPr="00A51C2A">
        <w:rPr>
          <w:sz w:val="28"/>
          <w:szCs w:val="28"/>
        </w:rPr>
        <w:t>- письменное обоснование целесообразности реконструкции, модернизации, изменению назначения, передаче в аренду, безвозмездное пользование или ликвидации объекта социальной инфраструктуры, содержащее информацию о текущем использовании объекта социальной инфраструктуры, анализ последствий проведения реконструкции, модернизации, изменению назначения, передаче в аренду, безвозмездное пользование или ликвидации об</w:t>
      </w:r>
      <w:r w:rsidR="00D035EA">
        <w:rPr>
          <w:sz w:val="28"/>
          <w:szCs w:val="28"/>
        </w:rPr>
        <w:t>ъекта социальной инфраструктуры</w:t>
      </w:r>
      <w:r w:rsidRPr="00A51C2A">
        <w:rPr>
          <w:sz w:val="28"/>
          <w:szCs w:val="28"/>
        </w:rPr>
        <w:t>, а также содержащее сведения, подтверждающие обеспечение продолжения оказания социальных услуг детям в целях обеспечения жизнедеятельности образования, развития, отдыха</w:t>
      </w:r>
      <w:proofErr w:type="gramEnd"/>
      <w:r w:rsidRPr="00A51C2A">
        <w:rPr>
          <w:sz w:val="28"/>
          <w:szCs w:val="28"/>
        </w:rPr>
        <w:t xml:space="preserve"> </w:t>
      </w:r>
      <w:proofErr w:type="gramStart"/>
      <w:r w:rsidRPr="00A51C2A">
        <w:rPr>
          <w:sz w:val="28"/>
          <w:szCs w:val="28"/>
        </w:rPr>
        <w:t>и оздоровления детей, оказания им медицинской помощи, профилактики заболеваний у детей</w:t>
      </w:r>
      <w:r w:rsidR="000427DB" w:rsidRPr="00A51C2A">
        <w:rPr>
          <w:sz w:val="28"/>
          <w:szCs w:val="28"/>
        </w:rPr>
        <w:t>, их социальной защиты и социального обслуживания, предоставляемых с использованием такого объекта, обеспечение оказания таких услуг в объеме не менее чем объем таких услуг, предоставляемых с использованием объекта социальной инфраструктуры д</w:t>
      </w:r>
      <w:r w:rsidR="008733F1" w:rsidRPr="00A51C2A">
        <w:rPr>
          <w:sz w:val="28"/>
          <w:szCs w:val="28"/>
        </w:rPr>
        <w:t>о</w:t>
      </w:r>
      <w:r w:rsidR="000427DB" w:rsidRPr="00A51C2A">
        <w:rPr>
          <w:sz w:val="28"/>
          <w:szCs w:val="28"/>
        </w:rPr>
        <w:t xml:space="preserve"> принятия решения о его реконструкции, модернизации, изменению назначения, передаче в аренду, безвозмездное пользование или ликвидации;</w:t>
      </w:r>
      <w:proofErr w:type="gramEnd"/>
    </w:p>
    <w:p w:rsidR="000427DB" w:rsidRPr="00A51C2A" w:rsidRDefault="000427DB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A51C2A">
        <w:rPr>
          <w:sz w:val="28"/>
          <w:szCs w:val="28"/>
        </w:rPr>
        <w:t>- справка о стоимости предложенных к проведению работ по реконструкции, модернизации, изменению назначения или ликвидации объекта социальной инфраструктуры;</w:t>
      </w:r>
    </w:p>
    <w:p w:rsidR="000427DB" w:rsidRDefault="000427DB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A51C2A">
        <w:rPr>
          <w:sz w:val="28"/>
          <w:szCs w:val="28"/>
        </w:rPr>
        <w:t>- до</w:t>
      </w:r>
      <w:r w:rsidR="008733F1" w:rsidRPr="00A51C2A">
        <w:rPr>
          <w:sz w:val="28"/>
          <w:szCs w:val="28"/>
        </w:rPr>
        <w:t xml:space="preserve">кументы, подтверждающие </w:t>
      </w:r>
      <w:r w:rsidRPr="00A51C2A">
        <w:rPr>
          <w:sz w:val="28"/>
          <w:szCs w:val="28"/>
        </w:rPr>
        <w:t>наличие источников финансирования работ по реконструкции, модернизации, изменению назначения или ликвидации объекта социальной инфраструктуры</w:t>
      </w:r>
      <w:r w:rsidR="00A51C2A">
        <w:rPr>
          <w:sz w:val="28"/>
          <w:szCs w:val="28"/>
        </w:rPr>
        <w:t>.</w:t>
      </w:r>
    </w:p>
    <w:p w:rsidR="00A51C2A" w:rsidRDefault="00A51C2A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решения </w:t>
      </w:r>
      <w:r w:rsidRPr="00485C68">
        <w:rPr>
          <w:sz w:val="28"/>
          <w:szCs w:val="28"/>
        </w:rPr>
        <w:t>о</w:t>
      </w:r>
      <w:r>
        <w:rPr>
          <w:sz w:val="28"/>
          <w:szCs w:val="28"/>
        </w:rPr>
        <w:t xml:space="preserve"> реорганизации или ликвидации муниципальной организации, образующей социальную инфраструктуру для детей, или муниципальной образовательной организации к заявлению прилагаются:</w:t>
      </w:r>
    </w:p>
    <w:p w:rsidR="00A51C2A" w:rsidRDefault="00A51C2A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сведения о деятельности организации: сведения о штатной и среднесписочной численности работников, справка о количестве детей, пользующихся социальными услугами, предоставляемыми предполагаемой к реорганизации или ликвидации организацией, справка о составе имущественного комплекса организации, справка о задолженности по заработной плате перед работниками организации;</w:t>
      </w:r>
    </w:p>
    <w:p w:rsidR="00A51C2A" w:rsidRDefault="00A51C2A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справка налогового органа о задолженности по платежам в бюджеты всех уровней бюджетной системы Российской Федерации;</w:t>
      </w:r>
    </w:p>
    <w:p w:rsidR="00A51C2A" w:rsidRDefault="00A51C2A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пенсионного фонда о задолженности в государственные внебюджетные фонды;</w:t>
      </w:r>
    </w:p>
    <w:p w:rsidR="00A51C2A" w:rsidRDefault="00A51C2A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справка о задолженности по платежам в Фонд социального страхования;</w:t>
      </w:r>
    </w:p>
    <w:p w:rsidR="00A51C2A" w:rsidRDefault="00A51C2A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- письменное обоснование необходимости реорганизации или ликвидации организации</w:t>
      </w:r>
      <w:r w:rsidR="00EB7F47">
        <w:rPr>
          <w:sz w:val="28"/>
          <w:szCs w:val="28"/>
        </w:rPr>
        <w:t>, включающее в себя анализ социально-экономических последствий предполагаемой реорганизации или ликвидации, а также содержащее сведения, подтверждающие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предоставляемой организацией, предлагаемой к реорганизации или ликвидации, обеспечение</w:t>
      </w:r>
      <w:proofErr w:type="gramEnd"/>
      <w:r w:rsidR="00EB7F47">
        <w:rPr>
          <w:sz w:val="28"/>
          <w:szCs w:val="28"/>
        </w:rPr>
        <w:t xml:space="preserve"> </w:t>
      </w:r>
      <w:proofErr w:type="gramStart"/>
      <w:r w:rsidR="00EB7F47">
        <w:rPr>
          <w:sz w:val="28"/>
          <w:szCs w:val="28"/>
        </w:rPr>
        <w:t>оказания услуг детям в целях</w:t>
      </w:r>
      <w:r w:rsidR="006054C4">
        <w:rPr>
          <w:sz w:val="28"/>
          <w:szCs w:val="28"/>
        </w:rPr>
        <w:t xml:space="preserve">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организацией, предлагаемой к реорганизации или ликвидации, до принятия соответствующего решения, обеспечение продолжения видов деятельности, реализовывавшихся только организацией, предлагаемой к реорганизации или ликвидации;</w:t>
      </w:r>
      <w:proofErr w:type="gramEnd"/>
    </w:p>
    <w:p w:rsidR="006054C4" w:rsidRDefault="006054C4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по реорганизации и проект концепции развития организации </w:t>
      </w:r>
      <w:r w:rsidR="00F51EA0">
        <w:rPr>
          <w:sz w:val="28"/>
          <w:szCs w:val="28"/>
        </w:rPr>
        <w:t>правопреемника</w:t>
      </w:r>
      <w:r>
        <w:rPr>
          <w:sz w:val="28"/>
          <w:szCs w:val="28"/>
        </w:rPr>
        <w:t xml:space="preserve"> после процесса реорганизации;</w:t>
      </w:r>
    </w:p>
    <w:p w:rsidR="006054C4" w:rsidRPr="00A51C2A" w:rsidRDefault="006054C4" w:rsidP="008733F1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план мероприятий по ликвидации организации при рассмотрении вопроса о ликвидации.</w:t>
      </w:r>
    </w:p>
    <w:p w:rsidR="008733F1" w:rsidRPr="00485C68" w:rsidRDefault="006054C4" w:rsidP="008733F1">
      <w:pPr>
        <w:pStyle w:val="ad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E56B1">
        <w:rPr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23044" w:rsidRDefault="006054C4" w:rsidP="00623044">
      <w:pPr>
        <w:numPr>
          <w:ilvl w:val="0"/>
          <w:numId w:val="2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8. По итогам работы Комиссии оформляется заключение (положительное или отрицательное) и п</w:t>
      </w:r>
      <w:r w:rsidRPr="00485C68">
        <w:rPr>
          <w:sz w:val="28"/>
          <w:szCs w:val="28"/>
        </w:rPr>
        <w:t xml:space="preserve">одписывается </w:t>
      </w:r>
      <w:r w:rsidR="00EF5159">
        <w:rPr>
          <w:sz w:val="28"/>
          <w:szCs w:val="28"/>
        </w:rPr>
        <w:t xml:space="preserve">председательствующим на заседании и </w:t>
      </w:r>
      <w:r w:rsidRPr="00485C68">
        <w:rPr>
          <w:sz w:val="28"/>
          <w:szCs w:val="28"/>
        </w:rPr>
        <w:t xml:space="preserve">присутствующими членами </w:t>
      </w:r>
      <w:r>
        <w:rPr>
          <w:sz w:val="28"/>
          <w:szCs w:val="28"/>
        </w:rPr>
        <w:t>К</w:t>
      </w:r>
      <w:r w:rsidRPr="00485C68">
        <w:rPr>
          <w:sz w:val="28"/>
          <w:szCs w:val="28"/>
        </w:rPr>
        <w:t>омиссии</w:t>
      </w:r>
      <w:r w:rsidR="00EF5159">
        <w:rPr>
          <w:sz w:val="28"/>
          <w:szCs w:val="28"/>
        </w:rPr>
        <w:t xml:space="preserve"> в срок не более 10 рабочих дней </w:t>
      </w:r>
      <w:proofErr w:type="gramStart"/>
      <w:r w:rsidR="00EF5159">
        <w:rPr>
          <w:sz w:val="28"/>
          <w:szCs w:val="28"/>
        </w:rPr>
        <w:t>с даты проведения</w:t>
      </w:r>
      <w:proofErr w:type="gramEnd"/>
      <w:r w:rsidR="00EF5159">
        <w:rPr>
          <w:sz w:val="28"/>
          <w:szCs w:val="28"/>
        </w:rPr>
        <w:t xml:space="preserve"> заседания Комиссии.</w:t>
      </w:r>
    </w:p>
    <w:p w:rsidR="00EF5159" w:rsidRDefault="00EF5159" w:rsidP="00EF5159">
      <w:pPr>
        <w:pStyle w:val="a6"/>
        <w:tabs>
          <w:tab w:val="clear" w:pos="6804"/>
        </w:tabs>
        <w:spacing w:before="0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 xml:space="preserve">В заключении об оценке последствий принятия решения о </w:t>
      </w:r>
      <w:r w:rsidRPr="004626EF">
        <w:rPr>
          <w:rFonts w:eastAsia="Calibri"/>
          <w:sz w:val="28"/>
          <w:szCs w:val="28"/>
          <w:lang w:eastAsia="zh-CN"/>
        </w:rPr>
        <w:t>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«Шегарский район»,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>
        <w:rPr>
          <w:rFonts w:eastAsia="Calibri"/>
          <w:sz w:val="28"/>
          <w:szCs w:val="28"/>
          <w:lang w:eastAsia="zh-CN"/>
        </w:rPr>
        <w:t>, указываются:</w:t>
      </w:r>
      <w:proofErr w:type="gramEnd"/>
    </w:p>
    <w:p w:rsidR="00EF5159" w:rsidRDefault="00EF5159" w:rsidP="00EF5159">
      <w:pPr>
        <w:pStyle w:val="a6"/>
        <w:tabs>
          <w:tab w:val="clear" w:pos="6804"/>
        </w:tabs>
        <w:spacing w:before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 xml:space="preserve">- наименование муниципальной организации, за которой на соответствующем вещном праве закреплен объект социальной инфраструктуры для детей, </w:t>
      </w:r>
      <w:r w:rsidRPr="004626EF">
        <w:rPr>
          <w:rFonts w:eastAsia="Calibri"/>
          <w:sz w:val="28"/>
          <w:szCs w:val="28"/>
          <w:lang w:eastAsia="zh-CN"/>
        </w:rPr>
        <w:t>являющ</w:t>
      </w:r>
      <w:r>
        <w:rPr>
          <w:rFonts w:eastAsia="Calibri"/>
          <w:sz w:val="28"/>
          <w:szCs w:val="28"/>
          <w:lang w:eastAsia="zh-CN"/>
        </w:rPr>
        <w:t>ийся</w:t>
      </w:r>
      <w:r w:rsidRPr="004626EF">
        <w:rPr>
          <w:rFonts w:eastAsia="Calibri"/>
          <w:sz w:val="28"/>
          <w:szCs w:val="28"/>
          <w:lang w:eastAsia="zh-CN"/>
        </w:rPr>
        <w:t xml:space="preserve"> собственностью муниципального образования «Шегарский район»</w:t>
      </w:r>
      <w:r>
        <w:rPr>
          <w:rFonts w:eastAsia="Calibri"/>
          <w:sz w:val="28"/>
          <w:szCs w:val="28"/>
          <w:lang w:eastAsia="zh-CN"/>
        </w:rPr>
        <w:t xml:space="preserve">, предложенный к </w:t>
      </w:r>
      <w:r w:rsidRPr="004626EF">
        <w:rPr>
          <w:rFonts w:eastAsia="Calibri"/>
          <w:sz w:val="28"/>
          <w:szCs w:val="28"/>
          <w:lang w:eastAsia="zh-CN"/>
        </w:rPr>
        <w:t xml:space="preserve">реконструкции, </w:t>
      </w:r>
      <w:r w:rsidRPr="004626EF">
        <w:rPr>
          <w:rFonts w:eastAsia="Calibri"/>
          <w:sz w:val="28"/>
          <w:szCs w:val="28"/>
          <w:lang w:eastAsia="zh-CN"/>
        </w:rPr>
        <w:lastRenderedPageBreak/>
        <w:t>модернизации, изменении назначения</w:t>
      </w:r>
      <w:r w:rsidR="0025073B">
        <w:rPr>
          <w:rFonts w:eastAsia="Calibri"/>
          <w:sz w:val="28"/>
          <w:szCs w:val="28"/>
          <w:lang w:eastAsia="zh-CN"/>
        </w:rPr>
        <w:t xml:space="preserve">, передаче в аренду, безвозмездное пользование </w:t>
      </w:r>
      <w:r w:rsidRPr="004626EF">
        <w:rPr>
          <w:rFonts w:eastAsia="Calibri"/>
          <w:sz w:val="28"/>
          <w:szCs w:val="28"/>
          <w:lang w:eastAsia="zh-CN"/>
        </w:rPr>
        <w:t>или ликвидации</w:t>
      </w:r>
      <w:r>
        <w:rPr>
          <w:rFonts w:eastAsia="Calibri"/>
          <w:sz w:val="28"/>
          <w:szCs w:val="28"/>
          <w:lang w:eastAsia="zh-CN"/>
        </w:rPr>
        <w:t xml:space="preserve"> или наименование муниципальной организации, образующей социальную инфраструктуры для детей, предлагаемой к реорганизации или ликвидации;</w:t>
      </w:r>
    </w:p>
    <w:p w:rsidR="0025073B" w:rsidRDefault="00EF5159" w:rsidP="0025073B">
      <w:pPr>
        <w:pStyle w:val="a6"/>
        <w:tabs>
          <w:tab w:val="clear" w:pos="6804"/>
        </w:tabs>
        <w:spacing w:before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 xml:space="preserve">- наименование объекта социальной инфраструктуры для детей, являющегося </w:t>
      </w:r>
      <w:r w:rsidRPr="004626EF">
        <w:rPr>
          <w:rFonts w:eastAsia="Calibri"/>
          <w:sz w:val="28"/>
          <w:szCs w:val="28"/>
          <w:lang w:eastAsia="zh-CN"/>
        </w:rPr>
        <w:t>собственностью муниципального образования «Шегарский район»</w:t>
      </w:r>
      <w:r>
        <w:rPr>
          <w:rFonts w:eastAsia="Calibri"/>
          <w:sz w:val="28"/>
          <w:szCs w:val="28"/>
          <w:lang w:eastAsia="zh-CN"/>
        </w:rPr>
        <w:t xml:space="preserve">, предложенного к </w:t>
      </w:r>
      <w:r w:rsidRPr="004626EF">
        <w:rPr>
          <w:rFonts w:eastAsia="Calibri"/>
          <w:sz w:val="28"/>
          <w:szCs w:val="28"/>
          <w:lang w:eastAsia="zh-CN"/>
        </w:rPr>
        <w:t xml:space="preserve">реконструкции, модернизации, изменении назначения </w:t>
      </w:r>
      <w:r w:rsidR="0025073B">
        <w:rPr>
          <w:rFonts w:eastAsia="Calibri"/>
          <w:sz w:val="28"/>
          <w:szCs w:val="28"/>
          <w:lang w:eastAsia="zh-CN"/>
        </w:rPr>
        <w:t xml:space="preserve">передаче в аренду, безвозмездное пользование </w:t>
      </w:r>
      <w:r w:rsidR="0025073B" w:rsidRPr="004626EF">
        <w:rPr>
          <w:rFonts w:eastAsia="Calibri"/>
          <w:sz w:val="28"/>
          <w:szCs w:val="28"/>
          <w:lang w:eastAsia="zh-CN"/>
        </w:rPr>
        <w:t>или ликвидации</w:t>
      </w:r>
      <w:r w:rsidR="0025073B">
        <w:rPr>
          <w:rFonts w:eastAsia="Calibri"/>
          <w:sz w:val="28"/>
          <w:szCs w:val="28"/>
          <w:lang w:eastAsia="zh-CN"/>
        </w:rPr>
        <w:t xml:space="preserve"> или наименование объекта социальной инфраструктуры для детей, образующей социальную инфраструктуры для детей, предлагаемой к реорганизации или ликвидации;</w:t>
      </w:r>
    </w:p>
    <w:p w:rsidR="0025073B" w:rsidRDefault="0025073B" w:rsidP="0025073B">
      <w:pPr>
        <w:pStyle w:val="a6"/>
        <w:tabs>
          <w:tab w:val="clear" w:pos="6804"/>
        </w:tabs>
        <w:spacing w:before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 xml:space="preserve">- предложение органа, осуществляющего функции и полномочия учредителя муниципальной организации, за которой  закреплен объект социальной инфраструктуры, о дальнейшем распоряжении объектом социальной инфраструктуры для </w:t>
      </w:r>
      <w:proofErr w:type="gramStart"/>
      <w:r>
        <w:rPr>
          <w:rFonts w:eastAsia="Calibri"/>
          <w:sz w:val="28"/>
          <w:szCs w:val="28"/>
          <w:lang w:eastAsia="zh-CN"/>
        </w:rPr>
        <w:t>детей</w:t>
      </w:r>
      <w:proofErr w:type="gramEnd"/>
      <w:r>
        <w:rPr>
          <w:rFonts w:eastAsia="Calibri"/>
          <w:sz w:val="28"/>
          <w:szCs w:val="28"/>
          <w:lang w:eastAsia="zh-CN"/>
        </w:rPr>
        <w:t xml:space="preserve"> являющимся муниципальной собственностью, о реорганизации и ликвидации муниципальной организации, образующей социальную инфраструктуру для детей;</w:t>
      </w:r>
    </w:p>
    <w:p w:rsidR="0025073B" w:rsidRDefault="0025073B" w:rsidP="0025073B">
      <w:pPr>
        <w:pStyle w:val="a6"/>
        <w:tabs>
          <w:tab w:val="clear" w:pos="6804"/>
        </w:tabs>
        <w:spacing w:before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>- значения вех критериев, на основании которых оцениваются последствия принятия решения об использовании объекта социальной инфраструктуры для детей;</w:t>
      </w:r>
    </w:p>
    <w:p w:rsidR="0025073B" w:rsidRDefault="0025073B" w:rsidP="0025073B">
      <w:pPr>
        <w:pStyle w:val="a6"/>
        <w:tabs>
          <w:tab w:val="clear" w:pos="6804"/>
        </w:tabs>
        <w:spacing w:before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>- решение Комиссии о возможности либо невозможности принятия решения об использовании объекта социальной инфраструктуры для детей.</w:t>
      </w:r>
    </w:p>
    <w:p w:rsidR="00EF5159" w:rsidRDefault="0025073B" w:rsidP="00EF5159">
      <w:pPr>
        <w:pStyle w:val="a6"/>
        <w:tabs>
          <w:tab w:val="clear" w:pos="6804"/>
        </w:tabs>
        <w:spacing w:before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>10. Комиссия дает заключение о невозможности принятия решения</w:t>
      </w:r>
      <w:r w:rsidR="00F51EA0" w:rsidRPr="00F51EA0">
        <w:rPr>
          <w:rFonts w:eastAsia="Calibri"/>
          <w:sz w:val="28"/>
          <w:szCs w:val="28"/>
          <w:lang w:eastAsia="zh-CN"/>
        </w:rPr>
        <w:t xml:space="preserve"> </w:t>
      </w:r>
      <w:r w:rsidR="00F51EA0">
        <w:rPr>
          <w:rFonts w:eastAsia="Calibri"/>
          <w:sz w:val="28"/>
          <w:szCs w:val="28"/>
          <w:lang w:eastAsia="zh-CN"/>
        </w:rPr>
        <w:t>об использовании объекта социальной инфраструктуры для детей в случае, если по итогам проведенного анализа не достигнуто хотя бы одно из значений, утвержденных критериев.</w:t>
      </w:r>
    </w:p>
    <w:p w:rsidR="00F51EA0" w:rsidRDefault="00F51EA0" w:rsidP="00EF5159">
      <w:pPr>
        <w:pStyle w:val="a6"/>
        <w:tabs>
          <w:tab w:val="clear" w:pos="6804"/>
        </w:tabs>
        <w:spacing w:before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>11. Заключение Комиссии размещается на официальном сайте Администрации Шегарского района с учетом требований законодательства Российской Федерации.</w:t>
      </w:r>
    </w:p>
    <w:p w:rsidR="00EF5159" w:rsidRDefault="00EF5159" w:rsidP="00EF5159">
      <w:pPr>
        <w:pStyle w:val="a6"/>
        <w:tabs>
          <w:tab w:val="clear" w:pos="6804"/>
        </w:tabs>
        <w:spacing w:before="0"/>
        <w:rPr>
          <w:rFonts w:eastAsia="Calibri"/>
          <w:sz w:val="28"/>
          <w:szCs w:val="28"/>
          <w:lang w:eastAsia="zh-CN"/>
        </w:rPr>
      </w:pPr>
    </w:p>
    <w:p w:rsidR="00623044" w:rsidRDefault="00623044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F51EA0" w:rsidRDefault="00F51EA0" w:rsidP="00623044">
      <w:pPr>
        <w:rPr>
          <w:sz w:val="28"/>
          <w:szCs w:val="28"/>
        </w:rPr>
      </w:pPr>
    </w:p>
    <w:p w:rsidR="00002A67" w:rsidRDefault="00002A67" w:rsidP="00F51EA0">
      <w:pPr>
        <w:ind w:firstLine="5529"/>
        <w:contextualSpacing/>
        <w:jc w:val="right"/>
        <w:rPr>
          <w:sz w:val="24"/>
          <w:szCs w:val="24"/>
        </w:rPr>
      </w:pPr>
    </w:p>
    <w:p w:rsidR="00002A67" w:rsidRDefault="00F51EA0" w:rsidP="00F51EA0">
      <w:pPr>
        <w:ind w:firstLine="5529"/>
        <w:contextualSpacing/>
        <w:jc w:val="right"/>
        <w:rPr>
          <w:sz w:val="24"/>
          <w:szCs w:val="24"/>
        </w:rPr>
      </w:pPr>
      <w:r w:rsidRPr="004626EF">
        <w:rPr>
          <w:sz w:val="24"/>
          <w:szCs w:val="24"/>
        </w:rPr>
        <w:lastRenderedPageBreak/>
        <w:t xml:space="preserve">Приложение № </w:t>
      </w:r>
      <w:r w:rsidR="00002A67">
        <w:rPr>
          <w:sz w:val="24"/>
          <w:szCs w:val="24"/>
        </w:rPr>
        <w:t>2</w:t>
      </w:r>
    </w:p>
    <w:p w:rsidR="00002A67" w:rsidRDefault="00F51EA0" w:rsidP="00F51EA0">
      <w:pPr>
        <w:ind w:firstLine="5529"/>
        <w:contextualSpacing/>
        <w:jc w:val="right"/>
        <w:rPr>
          <w:sz w:val="24"/>
          <w:szCs w:val="24"/>
        </w:rPr>
      </w:pPr>
      <w:r w:rsidRPr="004626EF">
        <w:rPr>
          <w:sz w:val="24"/>
          <w:szCs w:val="24"/>
        </w:rPr>
        <w:t>к постановлению</w:t>
      </w:r>
    </w:p>
    <w:p w:rsidR="00F51EA0" w:rsidRPr="004626EF" w:rsidRDefault="00F51EA0" w:rsidP="00F51EA0">
      <w:pPr>
        <w:ind w:firstLine="5529"/>
        <w:contextualSpacing/>
        <w:jc w:val="right"/>
        <w:rPr>
          <w:sz w:val="24"/>
          <w:szCs w:val="24"/>
        </w:rPr>
      </w:pPr>
      <w:r w:rsidRPr="004626E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Шегарского</w:t>
      </w:r>
      <w:r w:rsidRPr="004626EF">
        <w:rPr>
          <w:sz w:val="24"/>
          <w:szCs w:val="24"/>
        </w:rPr>
        <w:t xml:space="preserve"> района</w:t>
      </w:r>
    </w:p>
    <w:p w:rsidR="00F51EA0" w:rsidRPr="004626EF" w:rsidRDefault="00F51EA0" w:rsidP="00F51EA0">
      <w:pPr>
        <w:ind w:firstLine="5812"/>
        <w:contextualSpacing/>
        <w:jc w:val="right"/>
        <w:rPr>
          <w:sz w:val="24"/>
          <w:szCs w:val="24"/>
        </w:rPr>
      </w:pPr>
      <w:r w:rsidRPr="004626EF">
        <w:rPr>
          <w:sz w:val="24"/>
          <w:szCs w:val="24"/>
        </w:rPr>
        <w:t xml:space="preserve">от </w:t>
      </w:r>
      <w:r w:rsidR="00703EFA">
        <w:rPr>
          <w:sz w:val="24"/>
          <w:szCs w:val="24"/>
        </w:rPr>
        <w:t>26.11.</w:t>
      </w:r>
      <w:r w:rsidRPr="004626EF">
        <w:rPr>
          <w:sz w:val="24"/>
          <w:szCs w:val="24"/>
        </w:rPr>
        <w:t xml:space="preserve">2021 № </w:t>
      </w:r>
      <w:r w:rsidR="00703EFA">
        <w:rPr>
          <w:sz w:val="24"/>
          <w:szCs w:val="24"/>
        </w:rPr>
        <w:t>1197</w:t>
      </w:r>
    </w:p>
    <w:p w:rsidR="00F51EA0" w:rsidRDefault="00F51EA0" w:rsidP="00F51EA0">
      <w:pPr>
        <w:pStyle w:val="a6"/>
        <w:spacing w:before="0"/>
        <w:jc w:val="center"/>
        <w:rPr>
          <w:sz w:val="28"/>
          <w:szCs w:val="28"/>
        </w:rPr>
      </w:pPr>
    </w:p>
    <w:p w:rsidR="00F51EA0" w:rsidRDefault="00002A67" w:rsidP="00F51EA0">
      <w:pPr>
        <w:pStyle w:val="a6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F51EA0" w:rsidRDefault="00F51EA0" w:rsidP="00F51EA0">
      <w:pPr>
        <w:pStyle w:val="a6"/>
        <w:spacing w:before="0"/>
        <w:jc w:val="center"/>
        <w:rPr>
          <w:rFonts w:eastAsia="Calibri"/>
          <w:sz w:val="28"/>
          <w:szCs w:val="28"/>
          <w:lang w:eastAsia="zh-CN"/>
        </w:rPr>
      </w:pPr>
      <w:proofErr w:type="gramStart"/>
      <w:r w:rsidRPr="004626EF">
        <w:rPr>
          <w:rFonts w:eastAsia="Calibri"/>
          <w:sz w:val="28"/>
          <w:szCs w:val="28"/>
          <w:lang w:eastAsia="zh-CN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«Шегарский район», заключения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proofErr w:type="gramEnd"/>
    </w:p>
    <w:p w:rsidR="00F51EA0" w:rsidRDefault="00F51EA0" w:rsidP="00F51EA0">
      <w:pPr>
        <w:pStyle w:val="a6"/>
        <w:spacing w:before="0"/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9"/>
        <w:gridCol w:w="6173"/>
      </w:tblGrid>
      <w:tr w:rsidR="00F51EA0" w:rsidRPr="00485C68" w:rsidTr="00784245">
        <w:tc>
          <w:tcPr>
            <w:tcW w:w="9462" w:type="dxa"/>
            <w:gridSpan w:val="2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F51EA0" w:rsidRPr="00485C68" w:rsidTr="00784245"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Татьяна Викторовна</w:t>
            </w:r>
          </w:p>
        </w:tc>
        <w:tc>
          <w:tcPr>
            <w:tcW w:w="6173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 w:rsidRPr="00485C68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Г</w:t>
            </w:r>
            <w:r w:rsidRPr="00485C68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Шегарского</w:t>
            </w:r>
            <w:r w:rsidRPr="00485C68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по социальной сфере;</w:t>
            </w:r>
          </w:p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</w:tr>
      <w:tr w:rsidR="00F51EA0" w:rsidRPr="00485C68" w:rsidTr="00784245">
        <w:tc>
          <w:tcPr>
            <w:tcW w:w="9462" w:type="dxa"/>
            <w:gridSpan w:val="2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F51EA0" w:rsidRPr="00485C68" w:rsidTr="00784245"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Малыщенко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 w:rsidRPr="00485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5C6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МКУ «Отдел образования Администрации Шегарского района»;</w:t>
            </w:r>
          </w:p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</w:tr>
      <w:tr w:rsidR="00F51EA0" w:rsidRPr="00485C68" w:rsidTr="00784245">
        <w:tc>
          <w:tcPr>
            <w:tcW w:w="9462" w:type="dxa"/>
            <w:gridSpan w:val="2"/>
          </w:tcPr>
          <w:p w:rsidR="00F51EA0" w:rsidRPr="00485C68" w:rsidRDefault="00F51EA0" w:rsidP="00784245">
            <w:pPr>
              <w:ind w:left="-4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F51EA0" w:rsidRPr="00485C68" w:rsidTr="00784245"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Читиа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173" w:type="dxa"/>
          </w:tcPr>
          <w:p w:rsidR="00F51EA0" w:rsidRPr="00485C68" w:rsidRDefault="00F51EA0" w:rsidP="00784245">
            <w:pPr>
              <w:ind w:left="-45"/>
              <w:contextualSpacing/>
              <w:rPr>
                <w:sz w:val="28"/>
                <w:szCs w:val="28"/>
              </w:rPr>
            </w:pPr>
            <w:r w:rsidRPr="00485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ведущий специалист – помощник заместителя Главы Шегарского района по социальной сфере;</w:t>
            </w:r>
          </w:p>
        </w:tc>
      </w:tr>
      <w:tr w:rsidR="00F51EA0" w:rsidRPr="00485C68" w:rsidTr="00784245"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</w:tr>
      <w:tr w:rsidR="00F51EA0" w:rsidRPr="00485C68" w:rsidTr="00784245">
        <w:trPr>
          <w:trHeight w:val="348"/>
        </w:trPr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 w:rsidRPr="00485C6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73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</w:tr>
      <w:tr w:rsidR="00F51EA0" w:rsidRPr="00485C68" w:rsidTr="00784245">
        <w:trPr>
          <w:trHeight w:val="348"/>
        </w:trPr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Саушкина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173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 w:rsidRPr="00485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5C6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экономического </w:t>
            </w:r>
            <w:r w:rsidRPr="00485C68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Администрации Шегарского района;</w:t>
            </w:r>
          </w:p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</w:tr>
      <w:tr w:rsidR="00F51EA0" w:rsidRPr="00485C68" w:rsidTr="00784245">
        <w:trPr>
          <w:trHeight w:val="348"/>
        </w:trPr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Прищепов Владимир Борисович</w:t>
            </w:r>
          </w:p>
        </w:tc>
        <w:tc>
          <w:tcPr>
            <w:tcW w:w="6173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 w:rsidRPr="00485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5C6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юридического отдела Администрации Шегарского района;</w:t>
            </w:r>
          </w:p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</w:tr>
      <w:tr w:rsidR="00F51EA0" w:rsidRPr="00485C68" w:rsidTr="00784245">
        <w:trPr>
          <w:trHeight w:val="649"/>
        </w:trPr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Мальчуковский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6173" w:type="dxa"/>
          </w:tcPr>
          <w:p w:rsidR="00F51EA0" w:rsidRPr="00485C68" w:rsidRDefault="00F51EA0" w:rsidP="00784245">
            <w:pPr>
              <w:ind w:left="-45"/>
              <w:contextualSpacing/>
              <w:rPr>
                <w:sz w:val="28"/>
                <w:szCs w:val="28"/>
              </w:rPr>
            </w:pPr>
            <w:r w:rsidRPr="00485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строительства и архитектуры Администрации Шегарского района;</w:t>
            </w:r>
          </w:p>
          <w:p w:rsidR="00F51EA0" w:rsidRPr="00485C68" w:rsidRDefault="00F51EA0" w:rsidP="00784245">
            <w:pPr>
              <w:tabs>
                <w:tab w:val="left" w:pos="252"/>
              </w:tabs>
              <w:contextualSpacing/>
              <w:rPr>
                <w:sz w:val="28"/>
                <w:szCs w:val="28"/>
              </w:rPr>
            </w:pPr>
          </w:p>
        </w:tc>
      </w:tr>
      <w:tr w:rsidR="00F51EA0" w:rsidRPr="00485C68" w:rsidTr="00784245">
        <w:trPr>
          <w:trHeight w:val="649"/>
        </w:trPr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Богер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F51EA0" w:rsidRDefault="00F51EA0" w:rsidP="00784245">
            <w:pPr>
              <w:ind w:left="-45"/>
              <w:contextualSpacing/>
              <w:rPr>
                <w:sz w:val="28"/>
                <w:szCs w:val="28"/>
              </w:rPr>
            </w:pPr>
            <w:r w:rsidRPr="00485C6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службы по развитию системы образования МКУ «Отдел образования Администрации Шегарского района»;</w:t>
            </w:r>
          </w:p>
          <w:p w:rsidR="00F51EA0" w:rsidRPr="00485C68" w:rsidRDefault="00F51EA0" w:rsidP="00784245">
            <w:pPr>
              <w:ind w:left="-45"/>
              <w:contextualSpacing/>
              <w:rPr>
                <w:sz w:val="28"/>
                <w:szCs w:val="28"/>
              </w:rPr>
            </w:pPr>
          </w:p>
        </w:tc>
      </w:tr>
      <w:tr w:rsidR="00F51EA0" w:rsidRPr="00485C68" w:rsidTr="00784245">
        <w:trPr>
          <w:trHeight w:val="649"/>
        </w:trPr>
        <w:tc>
          <w:tcPr>
            <w:tcW w:w="3289" w:type="dxa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Нистерюк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6173" w:type="dxa"/>
          </w:tcPr>
          <w:p w:rsidR="00F51EA0" w:rsidRDefault="00F51EA0" w:rsidP="00784245">
            <w:pPr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председатель Думы Шегарского района (по согласованию);</w:t>
            </w:r>
          </w:p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</w:p>
        </w:tc>
      </w:tr>
      <w:tr w:rsidR="00F51EA0" w:rsidRPr="00485C68" w:rsidTr="00784245">
        <w:trPr>
          <w:trHeight w:val="594"/>
        </w:trPr>
        <w:tc>
          <w:tcPr>
            <w:tcW w:w="9462" w:type="dxa"/>
            <w:gridSpan w:val="2"/>
          </w:tcPr>
          <w:p w:rsidR="00F51EA0" w:rsidRPr="00485C68" w:rsidRDefault="00F51EA0" w:rsidP="007842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002A67">
              <w:rPr>
                <w:sz w:val="28"/>
                <w:szCs w:val="28"/>
              </w:rPr>
              <w:t>муниципальных организаций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F51EA0" w:rsidRPr="00485C68" w:rsidRDefault="00F51EA0" w:rsidP="00784245">
            <w:pPr>
              <w:tabs>
                <w:tab w:val="left" w:pos="252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F51EA0" w:rsidRDefault="00F51EA0" w:rsidP="00623044">
      <w:pPr>
        <w:rPr>
          <w:sz w:val="28"/>
          <w:szCs w:val="28"/>
        </w:rPr>
      </w:pPr>
    </w:p>
    <w:sectPr w:rsidR="00F51EA0" w:rsidSect="00C96D9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2A455FF4"/>
    <w:multiLevelType w:val="multilevel"/>
    <w:tmpl w:val="B5AE76B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64E9E"/>
    <w:multiLevelType w:val="multilevel"/>
    <w:tmpl w:val="A43AC0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1564"/>
    <w:rsid w:val="00002A67"/>
    <w:rsid w:val="000427DB"/>
    <w:rsid w:val="00093801"/>
    <w:rsid w:val="000A1D58"/>
    <w:rsid w:val="000D2EBF"/>
    <w:rsid w:val="000F6CB8"/>
    <w:rsid w:val="0017704D"/>
    <w:rsid w:val="001F3822"/>
    <w:rsid w:val="00241BBC"/>
    <w:rsid w:val="0025073B"/>
    <w:rsid w:val="002640B1"/>
    <w:rsid w:val="002F2DD2"/>
    <w:rsid w:val="00301172"/>
    <w:rsid w:val="00331564"/>
    <w:rsid w:val="00384FDB"/>
    <w:rsid w:val="004626EF"/>
    <w:rsid w:val="00514D12"/>
    <w:rsid w:val="00536807"/>
    <w:rsid w:val="0057719B"/>
    <w:rsid w:val="005D2F38"/>
    <w:rsid w:val="005D7F4E"/>
    <w:rsid w:val="005F302C"/>
    <w:rsid w:val="005F56C6"/>
    <w:rsid w:val="006054C4"/>
    <w:rsid w:val="00606907"/>
    <w:rsid w:val="00623044"/>
    <w:rsid w:val="00664450"/>
    <w:rsid w:val="00671558"/>
    <w:rsid w:val="006A0171"/>
    <w:rsid w:val="00701A41"/>
    <w:rsid w:val="00703EFA"/>
    <w:rsid w:val="00763936"/>
    <w:rsid w:val="00787C1B"/>
    <w:rsid w:val="00821DD6"/>
    <w:rsid w:val="00836B57"/>
    <w:rsid w:val="00844D29"/>
    <w:rsid w:val="008733F1"/>
    <w:rsid w:val="00894187"/>
    <w:rsid w:val="008A3F6C"/>
    <w:rsid w:val="008B49CB"/>
    <w:rsid w:val="008D4709"/>
    <w:rsid w:val="008D7C0B"/>
    <w:rsid w:val="008E56B1"/>
    <w:rsid w:val="0090624C"/>
    <w:rsid w:val="0091619D"/>
    <w:rsid w:val="009C5B82"/>
    <w:rsid w:val="00A04BB4"/>
    <w:rsid w:val="00A1428C"/>
    <w:rsid w:val="00A51C2A"/>
    <w:rsid w:val="00A65CFF"/>
    <w:rsid w:val="00B21E7C"/>
    <w:rsid w:val="00B30208"/>
    <w:rsid w:val="00B90841"/>
    <w:rsid w:val="00B92CF8"/>
    <w:rsid w:val="00BE7B32"/>
    <w:rsid w:val="00C27B82"/>
    <w:rsid w:val="00C32748"/>
    <w:rsid w:val="00C543D3"/>
    <w:rsid w:val="00C96D97"/>
    <w:rsid w:val="00D035EA"/>
    <w:rsid w:val="00D403B9"/>
    <w:rsid w:val="00D76C8C"/>
    <w:rsid w:val="00D87AC1"/>
    <w:rsid w:val="00DF0251"/>
    <w:rsid w:val="00EB7F47"/>
    <w:rsid w:val="00EC18B5"/>
    <w:rsid w:val="00ED6169"/>
    <w:rsid w:val="00EE43BD"/>
    <w:rsid w:val="00EF5159"/>
    <w:rsid w:val="00F301D8"/>
    <w:rsid w:val="00F51EA0"/>
    <w:rsid w:val="00F9516B"/>
    <w:rsid w:val="00FD740A"/>
    <w:rsid w:val="00FF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4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A3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331564"/>
    <w:rPr>
      <w:rFonts w:cs="Calibri"/>
    </w:rPr>
  </w:style>
  <w:style w:type="paragraph" w:customStyle="1" w:styleId="11">
    <w:name w:val="Обычный1"/>
    <w:link w:val="Normal"/>
    <w:rsid w:val="00331564"/>
    <w:rPr>
      <w:rFonts w:ascii="Times New Roman" w:hAnsi="Times New Roman"/>
    </w:rPr>
  </w:style>
  <w:style w:type="paragraph" w:customStyle="1" w:styleId="12">
    <w:name w:val="Название1"/>
    <w:basedOn w:val="11"/>
    <w:rsid w:val="00331564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331564"/>
    <w:rPr>
      <w:rFonts w:ascii="Times New Roman" w:hAnsi="Times New Roman"/>
    </w:rPr>
  </w:style>
  <w:style w:type="paragraph" w:customStyle="1" w:styleId="a6">
    <w:name w:val="реквизитПодпись"/>
    <w:basedOn w:val="11"/>
    <w:rsid w:val="00331564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link w:val="a8"/>
    <w:rsid w:val="00331564"/>
    <w:pPr>
      <w:spacing w:line="360" w:lineRule="auto"/>
      <w:ind w:right="-76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31564"/>
    <w:rPr>
      <w:rFonts w:ascii="Times New Roman" w:hAnsi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1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56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6230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23044"/>
    <w:rPr>
      <w:rFonts w:ascii="Times New Roman" w:hAnsi="Times New Roman"/>
      <w:sz w:val="20"/>
      <w:szCs w:val="20"/>
    </w:rPr>
  </w:style>
  <w:style w:type="paragraph" w:styleId="ad">
    <w:name w:val="Normal (Web)"/>
    <w:basedOn w:val="a"/>
    <w:rsid w:val="0062304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locked/>
    <w:rsid w:val="00623044"/>
    <w:rPr>
      <w:b/>
      <w:bCs/>
    </w:rPr>
  </w:style>
  <w:style w:type="character" w:customStyle="1" w:styleId="10">
    <w:name w:val="Заголовок 1 Знак"/>
    <w:basedOn w:val="a0"/>
    <w:link w:val="1"/>
    <w:rsid w:val="008A3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er"/>
    <w:basedOn w:val="a"/>
    <w:link w:val="af0"/>
    <w:rsid w:val="008A3F6C"/>
    <w:pPr>
      <w:tabs>
        <w:tab w:val="center" w:pos="4677"/>
        <w:tab w:val="right" w:pos="9355"/>
      </w:tabs>
      <w:ind w:firstLine="709"/>
      <w:jc w:val="left"/>
    </w:pPr>
    <w:rPr>
      <w:sz w:val="26"/>
    </w:rPr>
  </w:style>
  <w:style w:type="character" w:customStyle="1" w:styleId="af0">
    <w:name w:val="Нижний колонтитул Знак"/>
    <w:basedOn w:val="a0"/>
    <w:link w:val="af"/>
    <w:rsid w:val="008A3F6C"/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Света</cp:lastModifiedBy>
  <cp:revision>21</cp:revision>
  <cp:lastPrinted>2022-09-08T02:33:00Z</cp:lastPrinted>
  <dcterms:created xsi:type="dcterms:W3CDTF">2020-08-18T08:29:00Z</dcterms:created>
  <dcterms:modified xsi:type="dcterms:W3CDTF">2022-09-08T07:30:00Z</dcterms:modified>
</cp:coreProperties>
</file>