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9E" w:rsidRDefault="00C3629E" w:rsidP="00C3629E">
      <w:pPr>
        <w:pStyle w:val="a3"/>
        <w:shd w:val="clear" w:color="auto" w:fill="FFFFFF"/>
        <w:spacing w:before="0" w:beforeAutospacing="0" w:after="75" w:afterAutospacing="0"/>
        <w:ind w:firstLine="851"/>
        <w:jc w:val="both"/>
        <w:rPr>
          <w:rStyle w:val="a4"/>
          <w:color w:val="000000"/>
          <w:sz w:val="28"/>
          <w:szCs w:val="28"/>
        </w:rPr>
      </w:pPr>
      <w:r w:rsidRPr="00C3629E">
        <w:rPr>
          <w:rStyle w:val="a4"/>
          <w:color w:val="000000"/>
          <w:sz w:val="28"/>
          <w:szCs w:val="28"/>
        </w:rPr>
        <w:t>Изменения в законодательстве об исполнительном производстве</w:t>
      </w: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r w:rsidRPr="00C3629E">
        <w:rPr>
          <w:color w:val="000000"/>
          <w:sz w:val="28"/>
          <w:szCs w:val="28"/>
        </w:rPr>
        <w:t>Федеральным законом от 21 февраля 2019 года № 12-ФЗ «О внесении изменений в Федеральный закон «Об исполнительном производстве» созданы правовые механизмы, исключающие возможность обращения взыскания на денежные выплаты должника социального характера и на которые в соответствии с законодательством не может быть обращено взыскание.</w:t>
      </w: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r w:rsidRPr="00C3629E">
        <w:rPr>
          <w:color w:val="000000"/>
          <w:sz w:val="28"/>
          <w:szCs w:val="28"/>
        </w:rPr>
        <w:t>В частности установлено, что лица, выплачивающие должнику заработную плату и (или) иные доходы, в отношении которых статьями 99 и 101 Федерального закона от 02.10.2007 № 229-ФЗ «Об исполнительном производстве» установлены ограничения и (или) на которые не может быть обращено взыскание, обязаны указывать в расчётных документах соответствующий код вида дохода. Порядок указания кода вида дохода в расчетных документах будет устанавливать Банк России.</w:t>
      </w: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r w:rsidRPr="00C3629E">
        <w:rPr>
          <w:color w:val="000000"/>
          <w:sz w:val="28"/>
          <w:szCs w:val="28"/>
        </w:rPr>
        <w:t>Банк или иная кредитная организация, осуществляющие обслуживание счетов должника, обеспечивают соблюдение требований, предусмотренных названными статьями, на основании сведений, указанных в расчётных документах лицами, выплачивающими должнику заработную плату и (или) иные доходы.</w:t>
      </w: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r w:rsidRPr="00C3629E">
        <w:rPr>
          <w:color w:val="000000"/>
          <w:sz w:val="28"/>
          <w:szCs w:val="28"/>
        </w:rPr>
        <w:t>Если должник является получателем денежных средств, в отношении которых статьей 99 настоящего Федерального закона установлены ограничения и (или) на которые в соответствии со статьей 101 настоящего Федерального закона не может быть обращено взыскание, то банк или иная кредитная организация, осуществляющие обслуживание счетов должника, производят расчёт суммы денежных средств, на которую может быть обращено взыскание в порядке, установленном Минюстом России по согласов</w:t>
      </w:r>
      <w:r>
        <w:rPr>
          <w:color w:val="000000"/>
          <w:sz w:val="28"/>
          <w:szCs w:val="28"/>
        </w:rPr>
        <w:t xml:space="preserve">анию с Банком России. </w:t>
      </w:r>
      <w:r w:rsidRPr="00C3629E">
        <w:rPr>
          <w:color w:val="000000"/>
          <w:sz w:val="28"/>
          <w:szCs w:val="28"/>
        </w:rPr>
        <w:t>Кроме того, лица, выплачивающие должнику заработную плату и (или)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
    <w:p w:rsidR="00C3629E" w:rsidRPr="00C3629E" w:rsidRDefault="00C3629E" w:rsidP="00C3629E">
      <w:pPr>
        <w:pStyle w:val="a3"/>
        <w:shd w:val="clear" w:color="auto" w:fill="FFFFFF"/>
        <w:spacing w:before="0" w:beforeAutospacing="0" w:after="75" w:afterAutospacing="0"/>
        <w:ind w:firstLine="851"/>
        <w:jc w:val="both"/>
        <w:rPr>
          <w:color w:val="000000"/>
          <w:sz w:val="28"/>
          <w:szCs w:val="28"/>
        </w:rPr>
      </w:pPr>
      <w:r w:rsidRPr="00C3629E">
        <w:rPr>
          <w:color w:val="000000"/>
          <w:sz w:val="28"/>
          <w:szCs w:val="28"/>
        </w:rPr>
        <w:t>Перечень видов доходов, на которые не может быть обращено взыскание, дополнен пособиями гражданам, пострадавшим от чрезвычайных ситуаций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w:t>
      </w:r>
      <w:r>
        <w:rPr>
          <w:color w:val="000000"/>
          <w:sz w:val="28"/>
          <w:szCs w:val="28"/>
        </w:rPr>
        <w:t xml:space="preserve">ред различной степени тяжести). </w:t>
      </w:r>
      <w:bookmarkStart w:id="0" w:name="_GoBack"/>
      <w:bookmarkEnd w:id="0"/>
      <w:r w:rsidRPr="00C3629E">
        <w:rPr>
          <w:color w:val="000000"/>
          <w:sz w:val="28"/>
          <w:szCs w:val="28"/>
        </w:rPr>
        <w:t>Изменения вступают с в силу с 01.06.2019.</w:t>
      </w:r>
    </w:p>
    <w:p w:rsidR="00C02A65" w:rsidRPr="00C3629E" w:rsidRDefault="00C02A65" w:rsidP="00C3629E">
      <w:pPr>
        <w:ind w:firstLine="851"/>
        <w:rPr>
          <w:rFonts w:ascii="Times New Roman" w:hAnsi="Times New Roman" w:cs="Times New Roman"/>
          <w:sz w:val="28"/>
          <w:szCs w:val="28"/>
        </w:rPr>
      </w:pPr>
    </w:p>
    <w:sectPr w:rsidR="00C02A65" w:rsidRPr="00C36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A0"/>
    <w:rsid w:val="00C02A65"/>
    <w:rsid w:val="00C3629E"/>
    <w:rsid w:val="00E4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A639-AFDE-4B75-8AAC-0CD689A0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6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0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2019-03-13T08:57:00Z</dcterms:created>
  <dcterms:modified xsi:type="dcterms:W3CDTF">2019-03-13T08:58:00Z</dcterms:modified>
</cp:coreProperties>
</file>