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DC" w:rsidRPr="00CF2434" w:rsidRDefault="00CF2434" w:rsidP="00B72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575C"/>
          <w:sz w:val="32"/>
          <w:szCs w:val="32"/>
          <w:lang w:eastAsia="ru-RU"/>
        </w:rPr>
      </w:pPr>
      <w:r w:rsidRPr="00CF2434">
        <w:rPr>
          <w:rFonts w:ascii="Times New Roman" w:eastAsia="Times New Roman" w:hAnsi="Times New Roman" w:cs="Times New Roman"/>
          <w:b/>
          <w:color w:val="4F575C"/>
          <w:sz w:val="32"/>
          <w:szCs w:val="32"/>
          <w:lang w:eastAsia="ru-RU"/>
        </w:rPr>
        <w:t>О снижении платы граждан за услугу по обращению с твердыми коммунальными отходами</w:t>
      </w:r>
    </w:p>
    <w:p w:rsidR="00CF2434" w:rsidRPr="00CF2434" w:rsidRDefault="00CF2434" w:rsidP="00B72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575C"/>
          <w:sz w:val="32"/>
          <w:szCs w:val="32"/>
          <w:lang w:eastAsia="ru-RU"/>
        </w:rPr>
      </w:pPr>
    </w:p>
    <w:p w:rsidR="00B720DC" w:rsidRPr="00CF2434" w:rsidRDefault="00CF2434" w:rsidP="00CF24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</w:pPr>
      <w:proofErr w:type="gramStart"/>
      <w:r w:rsidRPr="00CF2434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Во исполнение распоряжения Губернатора Томской области проведена работа по снижению платы граждан за коммунальную услугу по обращению с твердыми коммунальными отходами</w:t>
      </w:r>
      <w:proofErr w:type="gramEnd"/>
      <w:r w:rsidRPr="00CF2434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.</w:t>
      </w:r>
    </w:p>
    <w:p w:rsidR="00CF2434" w:rsidRPr="00CF2434" w:rsidRDefault="00CF2434" w:rsidP="00CF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</w:pPr>
      <w:r w:rsidRPr="00CF2434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ab/>
      </w:r>
      <w:proofErr w:type="gramStart"/>
      <w:r w:rsidRPr="00CF2434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Между Администрацией Шегарского района и Региональным оператором по обращению с отходами ООО «САТП №1412» заключено соглашение о сотрудничестве и установлении для категории потребителей – собственников (физических лиц) квартир, не использующих помещение для коммерческой деятельности, в многоквартирных домах, а также собственников частных домов (домовладений), цену на услугу по обращению с твердыми коммунальными отходами в размере 275 (двести семьдесят пять) рублей за кубический</w:t>
      </w:r>
      <w:proofErr w:type="gramEnd"/>
      <w:r w:rsidRPr="00CF2434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 xml:space="preserve"> метр твердых коммунальных отходов, с применением для начисления платы гражданам, нормативов накопления твердых коммунальных отходов, утвержденных приказом Департамента природных ресурсов и охраны окружающей среды Томской области от 14.03.2019 №41.</w:t>
      </w:r>
    </w:p>
    <w:p w:rsidR="00CF2434" w:rsidRPr="00CF2434" w:rsidRDefault="00CF2434" w:rsidP="00CF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</w:pPr>
      <w:r w:rsidRPr="00CF2434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ab/>
        <w:t xml:space="preserve">Начиная с апреля до конца текущего года, средневзвешенная плата граждан за услугу по обращению с твердыми коммунальными отходами в </w:t>
      </w:r>
      <w:proofErr w:type="spellStart"/>
      <w:r w:rsidRPr="00CF2434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Шегарском</w:t>
      </w:r>
      <w:proofErr w:type="spellEnd"/>
      <w:r w:rsidRPr="00CF2434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 xml:space="preserve"> районе будет составлять – 40 (многоквартирные дома – 59,81 </w:t>
      </w:r>
      <w:proofErr w:type="spellStart"/>
      <w:r w:rsidRPr="00CF2434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руб</w:t>
      </w:r>
      <w:proofErr w:type="spellEnd"/>
      <w:r w:rsidRPr="00CF2434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 xml:space="preserve">/месяц за 1 проживающего, индивидуальные жилые дома – 35,75 </w:t>
      </w:r>
      <w:proofErr w:type="spellStart"/>
      <w:r w:rsidRPr="00CF2434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руб</w:t>
      </w:r>
      <w:proofErr w:type="spellEnd"/>
      <w:r w:rsidRPr="00CF2434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/месяц за 1 проживающего).</w:t>
      </w:r>
    </w:p>
    <w:p w:rsidR="00556C51" w:rsidRPr="00CF2434" w:rsidRDefault="00CF2434" w:rsidP="00CF24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F575C"/>
          <w:sz w:val="28"/>
          <w:szCs w:val="28"/>
          <w:shd w:val="clear" w:color="auto" w:fill="FFFFFF"/>
        </w:rPr>
      </w:pPr>
      <w:proofErr w:type="gramStart"/>
      <w:r w:rsidRPr="00CF2434">
        <w:rPr>
          <w:rFonts w:ascii="Times New Roman" w:hAnsi="Times New Roman" w:cs="Times New Roman"/>
          <w:color w:val="4F575C"/>
          <w:sz w:val="28"/>
          <w:szCs w:val="28"/>
          <w:shd w:val="clear" w:color="auto" w:fill="FFFFFF"/>
        </w:rPr>
        <w:t>К индивидуальным жилым домам кроме обособленных жилых домостроений относятся 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</w:t>
      </w:r>
      <w:proofErr w:type="gramEnd"/>
      <w:r w:rsidRPr="00CF2434">
        <w:rPr>
          <w:rFonts w:ascii="Times New Roman" w:hAnsi="Times New Roman" w:cs="Times New Roman"/>
          <w:color w:val="4F575C"/>
          <w:sz w:val="28"/>
          <w:szCs w:val="28"/>
          <w:shd w:val="clear" w:color="auto" w:fill="FFFFFF"/>
        </w:rPr>
        <w:t xml:space="preserve"> пользования (жилые дома блокированной застройки).</w:t>
      </w:r>
    </w:p>
    <w:p w:rsidR="00CF2434" w:rsidRPr="00CF2434" w:rsidRDefault="00CF2434" w:rsidP="00CF2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434">
        <w:rPr>
          <w:rFonts w:ascii="Times New Roman" w:hAnsi="Times New Roman" w:cs="Times New Roman"/>
          <w:color w:val="4F575C"/>
          <w:sz w:val="28"/>
          <w:szCs w:val="28"/>
          <w:shd w:val="clear" w:color="auto" w:fill="FFFFFF"/>
        </w:rPr>
        <w:t>Данная плата не распространяет свое действие на начисления января-марта 2019 года.</w:t>
      </w:r>
    </w:p>
    <w:sectPr w:rsidR="00CF2434" w:rsidRPr="00CF2434" w:rsidSect="0055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0DC"/>
    <w:rsid w:val="002F4C74"/>
    <w:rsid w:val="00556C51"/>
    <w:rsid w:val="00866FC4"/>
    <w:rsid w:val="00B720DC"/>
    <w:rsid w:val="00CF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1"/>
  </w:style>
  <w:style w:type="paragraph" w:styleId="2">
    <w:name w:val="heading 2"/>
    <w:basedOn w:val="a"/>
    <w:link w:val="20"/>
    <w:uiPriority w:val="9"/>
    <w:qFormat/>
    <w:rsid w:val="00B72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0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B7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20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218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92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dc:description/>
  <cp:lastModifiedBy>STOSCOMP</cp:lastModifiedBy>
  <cp:revision>5</cp:revision>
  <dcterms:created xsi:type="dcterms:W3CDTF">2019-03-05T08:31:00Z</dcterms:created>
  <dcterms:modified xsi:type="dcterms:W3CDTF">2019-04-24T02:09:00Z</dcterms:modified>
</cp:coreProperties>
</file>