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B6" w:rsidRDefault="00F90DB6" w:rsidP="00F90DB6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652145" cy="1057275"/>
            <wp:effectExtent l="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B6" w:rsidRDefault="00F90DB6" w:rsidP="00F90DB6">
      <w:pPr>
        <w:pStyle w:val="a3"/>
        <w:tabs>
          <w:tab w:val="left" w:pos="180"/>
        </w:tabs>
        <w:rPr>
          <w:sz w:val="16"/>
          <w:szCs w:val="16"/>
        </w:rPr>
      </w:pPr>
    </w:p>
    <w:p w:rsidR="00F90DB6" w:rsidRDefault="00F90DB6" w:rsidP="00F90DB6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F90DB6" w:rsidRDefault="00F90DB6" w:rsidP="00F90DB6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F90DB6" w:rsidRDefault="00F90DB6" w:rsidP="00F90DB6">
      <w:pPr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C83A1F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C83A1F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F90DB6" w:rsidRPr="00C83A1F" w:rsidRDefault="00F90DB6" w:rsidP="00F90DB6">
      <w:pPr>
        <w:jc w:val="center"/>
        <w:rPr>
          <w:b/>
          <w:bCs/>
          <w:caps/>
          <w:color w:val="000000"/>
          <w:sz w:val="28"/>
          <w:szCs w:val="28"/>
        </w:rPr>
      </w:pPr>
    </w:p>
    <w:p w:rsidR="00F90DB6" w:rsidRPr="00385425" w:rsidRDefault="00385425" w:rsidP="00F90DB6">
      <w:pPr>
        <w:pStyle w:val="1"/>
        <w:widowControl w:val="0"/>
        <w:jc w:val="both"/>
        <w:rPr>
          <w:sz w:val="24"/>
          <w:szCs w:val="24"/>
        </w:rPr>
      </w:pPr>
      <w:bookmarkStart w:id="0" w:name="_GoBack"/>
      <w:bookmarkEnd w:id="0"/>
      <w:r w:rsidRPr="00385425">
        <w:rPr>
          <w:sz w:val="24"/>
          <w:szCs w:val="24"/>
        </w:rPr>
        <w:t>27.03.</w:t>
      </w:r>
      <w:r w:rsidR="00F90DB6" w:rsidRPr="00C47BCE">
        <w:rPr>
          <w:sz w:val="24"/>
          <w:szCs w:val="24"/>
        </w:rPr>
        <w:t>2024</w:t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 w:rsidR="00F90DB6" w:rsidRPr="00C47BC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F90DB6" w:rsidRPr="00C47BCE">
        <w:rPr>
          <w:sz w:val="24"/>
          <w:szCs w:val="24"/>
        </w:rPr>
        <w:t>№</w:t>
      </w:r>
      <w:r>
        <w:rPr>
          <w:sz w:val="24"/>
          <w:szCs w:val="24"/>
        </w:rPr>
        <w:t xml:space="preserve"> 282</w:t>
      </w:r>
    </w:p>
    <w:p w:rsidR="00F90DB6" w:rsidRPr="00A06072" w:rsidRDefault="00F90DB6" w:rsidP="00F90DB6">
      <w:pPr>
        <w:pStyle w:val="1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A06072">
        <w:rPr>
          <w:sz w:val="24"/>
          <w:szCs w:val="24"/>
        </w:rPr>
        <w:t>. Мельниково</w:t>
      </w:r>
    </w:p>
    <w:p w:rsidR="00F90DB6" w:rsidRDefault="00F90DB6" w:rsidP="00F90DB6">
      <w:pPr>
        <w:pStyle w:val="1"/>
        <w:widowControl w:val="0"/>
        <w:jc w:val="center"/>
      </w:pPr>
    </w:p>
    <w:p w:rsidR="00F90DB6" w:rsidRPr="00212B84" w:rsidRDefault="00F90DB6" w:rsidP="00F90DB6">
      <w:pPr>
        <w:pStyle w:val="1"/>
        <w:widowControl w:val="0"/>
        <w:jc w:val="center"/>
      </w:pPr>
    </w:p>
    <w:p w:rsidR="00F90DB6" w:rsidRDefault="00F90DB6" w:rsidP="00F90DB6">
      <w:pPr>
        <w:pStyle w:val="a5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9322"/>
      </w:tblGrid>
      <w:tr w:rsidR="00F90DB6" w:rsidRPr="00551DCB" w:rsidTr="00BE57FE">
        <w:tc>
          <w:tcPr>
            <w:tcW w:w="9322" w:type="dxa"/>
          </w:tcPr>
          <w:p w:rsidR="00F90DB6" w:rsidRDefault="00F90DB6" w:rsidP="00BE57FE">
            <w:pPr>
              <w:jc w:val="center"/>
              <w:rPr>
                <w:sz w:val="24"/>
                <w:szCs w:val="24"/>
              </w:rPr>
            </w:pPr>
            <w:r w:rsidRPr="003F2DC0">
              <w:rPr>
                <w:sz w:val="24"/>
                <w:szCs w:val="24"/>
              </w:rPr>
              <w:t>О внесении изменений в постановление Администрации Шегар</w:t>
            </w:r>
            <w:r>
              <w:rPr>
                <w:sz w:val="24"/>
                <w:szCs w:val="24"/>
              </w:rPr>
              <w:t xml:space="preserve">ского района </w:t>
            </w:r>
          </w:p>
          <w:p w:rsidR="00F90DB6" w:rsidRPr="003F2DC0" w:rsidRDefault="00F90DB6" w:rsidP="00BE5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29.09.2023 № 825</w:t>
            </w:r>
            <w:r w:rsidRPr="003F2DC0">
              <w:rPr>
                <w:sz w:val="24"/>
                <w:szCs w:val="24"/>
              </w:rPr>
              <w:t xml:space="preserve"> «Об утверждении муниципальной программы </w:t>
            </w:r>
          </w:p>
          <w:p w:rsidR="00F90DB6" w:rsidRPr="00B76A3A" w:rsidRDefault="00F90DB6" w:rsidP="00B76A3A">
            <w:pPr>
              <w:pStyle w:val="a6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561979">
              <w:rPr>
                <w:sz w:val="28"/>
              </w:rPr>
              <w:t xml:space="preserve"> </w:t>
            </w:r>
            <w:r w:rsidRPr="00BF1BE1">
              <w:rPr>
                <w:szCs w:val="24"/>
              </w:rPr>
              <w:t>«</w:t>
            </w:r>
            <w:r>
              <w:rPr>
                <w:szCs w:val="24"/>
              </w:rPr>
              <w:t xml:space="preserve">Доступная среда </w:t>
            </w:r>
            <w:r w:rsidRPr="00BF1BE1">
              <w:rPr>
                <w:szCs w:val="24"/>
              </w:rPr>
              <w:t xml:space="preserve">на </w:t>
            </w:r>
            <w:r>
              <w:rPr>
                <w:szCs w:val="24"/>
              </w:rPr>
              <w:t xml:space="preserve">период </w:t>
            </w:r>
            <w:r w:rsidRPr="00BF1BE1">
              <w:rPr>
                <w:szCs w:val="24"/>
              </w:rPr>
              <w:t>2024 - 2026 годы»</w:t>
            </w:r>
          </w:p>
        </w:tc>
      </w:tr>
    </w:tbl>
    <w:p w:rsidR="00F90DB6" w:rsidRPr="00E94708" w:rsidRDefault="00F90DB6" w:rsidP="00F90DB6">
      <w:pPr>
        <w:rPr>
          <w:sz w:val="26"/>
          <w:szCs w:val="26"/>
        </w:rPr>
      </w:pPr>
    </w:p>
    <w:p w:rsidR="00F90DB6" w:rsidRPr="003F2DC0" w:rsidRDefault="00F90DB6" w:rsidP="00F90DB6">
      <w:pPr>
        <w:ind w:firstLine="708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В соответствии со статьей 179 Бюджетного кодекса Российской Федерации,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решением Думы Шегарского района от 21.12.2023  № 356 «</w:t>
      </w:r>
      <w:hyperlink r:id="rId5" w:history="1">
        <w:r w:rsidRPr="00F85F29">
          <w:rPr>
            <w:sz w:val="24"/>
            <w:szCs w:val="24"/>
          </w:rPr>
          <w:t>О районном бюджете муниципального образования «Шегарский район Томской области» на 2024 год и плановый период 2025 и 2026 годов»</w:t>
        </w:r>
        <w:r>
          <w:rPr>
            <w:sz w:val="24"/>
            <w:szCs w:val="24"/>
          </w:rPr>
          <w:t>,</w:t>
        </w:r>
        <w:r w:rsidRPr="00F85F29"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 xml:space="preserve"> постановлением Администрации Шегарского района от 28.07.2014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  <w:proofErr w:type="gramEnd"/>
    </w:p>
    <w:p w:rsidR="00F90DB6" w:rsidRPr="00E94708" w:rsidRDefault="00F90DB6" w:rsidP="00F90DB6">
      <w:pPr>
        <w:rPr>
          <w:sz w:val="26"/>
          <w:szCs w:val="26"/>
        </w:rPr>
      </w:pPr>
    </w:p>
    <w:p w:rsidR="00F90DB6" w:rsidRPr="00E94708" w:rsidRDefault="00F90DB6" w:rsidP="00B76A3A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F90DB6" w:rsidRPr="003F2DC0" w:rsidRDefault="00F90DB6" w:rsidP="00F90DB6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 Внести в постановление Администрации</w:t>
      </w:r>
      <w:r>
        <w:rPr>
          <w:sz w:val="24"/>
          <w:szCs w:val="24"/>
        </w:rPr>
        <w:t xml:space="preserve"> Шегарского района от 29.09.2023 г. № </w:t>
      </w:r>
      <w:r w:rsidR="00B76A3A">
        <w:rPr>
          <w:sz w:val="24"/>
          <w:szCs w:val="24"/>
        </w:rPr>
        <w:t>825</w:t>
      </w:r>
      <w:r>
        <w:rPr>
          <w:sz w:val="24"/>
          <w:szCs w:val="24"/>
        </w:rPr>
        <w:t xml:space="preserve"> «Об </w:t>
      </w:r>
      <w:r w:rsidRPr="003F2DC0">
        <w:rPr>
          <w:sz w:val="24"/>
          <w:szCs w:val="24"/>
        </w:rPr>
        <w:t xml:space="preserve">утверждении муниципальной программы </w:t>
      </w:r>
      <w:r w:rsidRPr="00BF1BE1">
        <w:rPr>
          <w:sz w:val="24"/>
          <w:szCs w:val="24"/>
        </w:rPr>
        <w:t>«</w:t>
      </w:r>
      <w:r w:rsidR="00B76A3A">
        <w:rPr>
          <w:sz w:val="24"/>
          <w:szCs w:val="24"/>
        </w:rPr>
        <w:t>Доступная среда</w:t>
      </w:r>
      <w:r w:rsidRPr="00BF1BE1">
        <w:rPr>
          <w:sz w:val="24"/>
          <w:szCs w:val="24"/>
        </w:rPr>
        <w:t xml:space="preserve"> на</w:t>
      </w:r>
      <w:r w:rsidR="00B76A3A">
        <w:rPr>
          <w:sz w:val="24"/>
          <w:szCs w:val="24"/>
        </w:rPr>
        <w:t xml:space="preserve"> период</w:t>
      </w:r>
      <w:r w:rsidRPr="00BF1BE1">
        <w:rPr>
          <w:sz w:val="24"/>
          <w:szCs w:val="24"/>
        </w:rPr>
        <w:t xml:space="preserve"> 2024 - 2026 годы»</w:t>
      </w:r>
      <w:r w:rsidRPr="003F2DC0">
        <w:rPr>
          <w:sz w:val="24"/>
          <w:szCs w:val="24"/>
        </w:rPr>
        <w:t>» следующие изменения:</w:t>
      </w:r>
    </w:p>
    <w:p w:rsidR="00F90DB6" w:rsidRPr="003F2DC0" w:rsidRDefault="00F90DB6" w:rsidP="00F90DB6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1.1.паспорт муниципальной программы изложить в новой редакции, согласно приложению № 1 к данному постановлению;</w:t>
      </w:r>
    </w:p>
    <w:p w:rsidR="00F90DB6" w:rsidRPr="003F2DC0" w:rsidRDefault="00F90DB6" w:rsidP="00F90DB6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1.2.перечень программных мероприятий муниципальной программы изложить в новой редакции, согласно приложению № 2 к данному постановлению;</w:t>
      </w:r>
    </w:p>
    <w:p w:rsidR="00F90DB6" w:rsidRPr="003F2DC0" w:rsidRDefault="00F90DB6" w:rsidP="00F90DB6">
      <w:pPr>
        <w:pStyle w:val="a7"/>
        <w:widowControl w:val="0"/>
        <w:spacing w:line="240" w:lineRule="auto"/>
        <w:ind w:right="0"/>
        <w:rPr>
          <w:sz w:val="24"/>
          <w:szCs w:val="24"/>
        </w:rPr>
      </w:pPr>
      <w:r w:rsidRPr="003F2DC0">
        <w:rPr>
          <w:sz w:val="24"/>
          <w:szCs w:val="24"/>
        </w:rPr>
        <w:t xml:space="preserve">          1.3. планируемые результаты реализации муниципальной программы изложить в новой редакции, согласно приложению № 3 к данному постановлению.</w:t>
      </w:r>
    </w:p>
    <w:p w:rsidR="00F90DB6" w:rsidRPr="003F2DC0" w:rsidRDefault="00F90DB6" w:rsidP="00F90DB6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6" w:history="1">
        <w:r w:rsidRPr="003F2DC0">
          <w:rPr>
            <w:sz w:val="24"/>
            <w:szCs w:val="24"/>
          </w:rPr>
          <w:t>http://www.shegadm.ru</w:t>
        </w:r>
      </w:hyperlink>
      <w:r w:rsidRPr="003F2DC0">
        <w:rPr>
          <w:sz w:val="24"/>
          <w:szCs w:val="24"/>
        </w:rPr>
        <w:t>).</w:t>
      </w:r>
    </w:p>
    <w:p w:rsidR="00F90DB6" w:rsidRPr="003F2DC0" w:rsidRDefault="00F90DB6" w:rsidP="00F90DB6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F90DB6" w:rsidRPr="003F2DC0" w:rsidRDefault="00F90DB6" w:rsidP="00F90DB6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3. </w:t>
      </w:r>
      <w:proofErr w:type="gramStart"/>
      <w:r w:rsidRPr="003F2DC0">
        <w:rPr>
          <w:sz w:val="24"/>
          <w:szCs w:val="24"/>
        </w:rPr>
        <w:t>Контроль за</w:t>
      </w:r>
      <w:proofErr w:type="gramEnd"/>
      <w:r w:rsidRPr="003F2DC0">
        <w:rPr>
          <w:sz w:val="24"/>
          <w:szCs w:val="24"/>
        </w:rPr>
        <w:t xml:space="preserve"> исполнением настоящего постановления возложить на заместителя Главы Шегарского района по социальной сфере.</w:t>
      </w:r>
    </w:p>
    <w:p w:rsidR="00F90DB6" w:rsidRDefault="00F90DB6" w:rsidP="00F90DB6">
      <w:pPr>
        <w:pStyle w:val="1"/>
        <w:ind w:firstLine="567"/>
        <w:jc w:val="both"/>
        <w:rPr>
          <w:sz w:val="24"/>
          <w:szCs w:val="24"/>
        </w:rPr>
      </w:pPr>
    </w:p>
    <w:p w:rsidR="00B76A3A" w:rsidRPr="003F2DC0" w:rsidRDefault="00B76A3A" w:rsidP="00F90DB6">
      <w:pPr>
        <w:pStyle w:val="1"/>
        <w:ind w:firstLine="567"/>
        <w:jc w:val="both"/>
        <w:rPr>
          <w:sz w:val="24"/>
          <w:szCs w:val="24"/>
        </w:rPr>
      </w:pPr>
    </w:p>
    <w:p w:rsidR="00B76A3A" w:rsidRPr="00DA5E78" w:rsidRDefault="00B76A3A" w:rsidP="00B76A3A">
      <w:pPr>
        <w:pStyle w:val="a6"/>
        <w:spacing w:before="0"/>
        <w:rPr>
          <w:szCs w:val="24"/>
        </w:rPr>
      </w:pPr>
      <w:r w:rsidRPr="00BF1BE1">
        <w:rPr>
          <w:szCs w:val="24"/>
        </w:rPr>
        <w:t xml:space="preserve">Глава Шегарского района                                     </w:t>
      </w:r>
      <w:r>
        <w:rPr>
          <w:szCs w:val="24"/>
        </w:rPr>
        <w:t xml:space="preserve">                                            </w:t>
      </w:r>
      <w:r w:rsidRPr="00BF1BE1">
        <w:rPr>
          <w:szCs w:val="24"/>
        </w:rPr>
        <w:t xml:space="preserve">А.К. </w:t>
      </w:r>
      <w:proofErr w:type="spellStart"/>
      <w:r w:rsidRPr="00BF1BE1">
        <w:rPr>
          <w:szCs w:val="24"/>
        </w:rPr>
        <w:t>Михкельсон</w:t>
      </w:r>
      <w:proofErr w:type="spellEnd"/>
    </w:p>
    <w:p w:rsidR="00B76A3A" w:rsidRDefault="00B76A3A" w:rsidP="00B76A3A">
      <w:pPr>
        <w:pStyle w:val="a6"/>
        <w:spacing w:before="0"/>
        <w:rPr>
          <w:sz w:val="20"/>
        </w:rPr>
      </w:pPr>
    </w:p>
    <w:p w:rsidR="00B76A3A" w:rsidRPr="00CA1E1D" w:rsidRDefault="00B76A3A" w:rsidP="00B76A3A">
      <w:pPr>
        <w:pStyle w:val="a6"/>
        <w:spacing w:before="0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>, 21287</w:t>
      </w:r>
    </w:p>
    <w:p w:rsidR="00F90DB6" w:rsidRDefault="00F90DB6" w:rsidP="00F90DB6">
      <w:pPr>
        <w:pStyle w:val="1"/>
        <w:jc w:val="both"/>
        <w:rPr>
          <w:sz w:val="26"/>
          <w:szCs w:val="26"/>
        </w:rPr>
      </w:pPr>
    </w:p>
    <w:p w:rsidR="00F90DB6" w:rsidRDefault="00F90DB6" w:rsidP="00F90DB6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F90DB6" w:rsidRPr="00212B84" w:rsidRDefault="00F90DB6" w:rsidP="00F90DB6">
      <w:pPr>
        <w:pStyle w:val="a5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90DB6" w:rsidRPr="00212B84" w:rsidRDefault="00F90DB6" w:rsidP="00F90DB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F90DB6" w:rsidRPr="00212B84" w:rsidRDefault="00F90DB6" w:rsidP="00F90DB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F90DB6" w:rsidRPr="00212B84" w:rsidRDefault="00F90DB6" w:rsidP="00F90DB6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</w:p>
    <w:p w:rsidR="00F90DB6" w:rsidRPr="00B13DF1" w:rsidRDefault="00F90DB6" w:rsidP="00F90DB6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  <w:r w:rsidRPr="00B13DF1">
        <w:rPr>
          <w:sz w:val="23"/>
          <w:szCs w:val="23"/>
        </w:rPr>
        <w:t>ПАСПОРТ МУНИЦИПАЛЬНОЙ ПРОГРАММЫ</w:t>
      </w:r>
    </w:p>
    <w:p w:rsidR="00F90DB6" w:rsidRPr="00B13DF1" w:rsidRDefault="00F90DB6" w:rsidP="00F90DB6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  <w:r w:rsidRPr="00B13DF1">
        <w:rPr>
          <w:sz w:val="23"/>
          <w:szCs w:val="23"/>
        </w:rPr>
        <w:t>«Доступная среда на период 2024-2026 годы»</w:t>
      </w:r>
    </w:p>
    <w:p w:rsidR="00F90DB6" w:rsidRPr="00B13DF1" w:rsidRDefault="00F90DB6" w:rsidP="00F90DB6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188"/>
        <w:gridCol w:w="2410"/>
        <w:gridCol w:w="1701"/>
        <w:gridCol w:w="1418"/>
        <w:gridCol w:w="1626"/>
      </w:tblGrid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Наименование муниципальной программы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 Муниципальная программа Шегарского района «Доступная среда на период 2024-2026 годы»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Координатор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 xml:space="preserve">Заместитель Главы Шегарского района по социальной сфере 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 xml:space="preserve">Ведущий специалист </w:t>
            </w:r>
            <w:proofErr w:type="gramStart"/>
            <w:r w:rsidRPr="00B13DF1">
              <w:rPr>
                <w:sz w:val="23"/>
                <w:szCs w:val="23"/>
              </w:rPr>
              <w:t>-п</w:t>
            </w:r>
            <w:proofErr w:type="gramEnd"/>
            <w:r w:rsidRPr="00B13DF1">
              <w:rPr>
                <w:sz w:val="23"/>
                <w:szCs w:val="23"/>
              </w:rPr>
              <w:t xml:space="preserve">омощник заместителя Главы Шегарского района по социальной сфере 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Администрация Шегарского района; Управление образования Администрации Шегарского района (далее – Управление образования); МКУК «Шегарская централизованная клубная система» (далее – ЦКС), МКУК «Шегарская</w:t>
            </w:r>
            <w:r w:rsidR="00B76A3A">
              <w:rPr>
                <w:sz w:val="23"/>
                <w:szCs w:val="23"/>
              </w:rPr>
              <w:t xml:space="preserve"> </w:t>
            </w:r>
            <w:proofErr w:type="spellStart"/>
            <w:r w:rsidRPr="00B13DF1">
              <w:rPr>
                <w:sz w:val="23"/>
                <w:szCs w:val="23"/>
              </w:rPr>
              <w:t>межпоселенческая</w:t>
            </w:r>
            <w:proofErr w:type="spellEnd"/>
            <w:r w:rsidR="00B76A3A">
              <w:rPr>
                <w:sz w:val="23"/>
                <w:szCs w:val="23"/>
              </w:rPr>
              <w:t xml:space="preserve"> </w:t>
            </w:r>
            <w:r w:rsidRPr="00B13DF1">
              <w:rPr>
                <w:sz w:val="23"/>
                <w:szCs w:val="23"/>
              </w:rPr>
              <w:t>централизованная библиотечная система» (далее – МЦБС), МКУ «Физкультурно-спортивный центр Шегарского района» (далее – ФСЦ), администрации сельских поселений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Цель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мер по повышению качества жизни и уровня доступности </w:t>
            </w:r>
            <w:r w:rsidRPr="00EA7EE5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социально-значимых объектов для инвалидов и иных </w:t>
            </w:r>
            <w:proofErr w:type="spellStart"/>
            <w:r w:rsidRPr="00EA7EE5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Pr="00EA7EE5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населения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Задачи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13DF1">
              <w:rPr>
                <w:rFonts w:ascii="Times New Roman" w:hAnsi="Times New Roman" w:cs="Times New Roman"/>
                <w:sz w:val="23"/>
                <w:szCs w:val="23"/>
              </w:rPr>
              <w:t>Задача №1.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</w:t>
            </w:r>
            <w:r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овышение уровня доступности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социально-значимых </w:t>
            </w:r>
            <w:r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объектов для инвалидов и иных </w:t>
            </w:r>
            <w:proofErr w:type="spellStart"/>
            <w:r w:rsidRPr="00B13DF1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населения;</w:t>
            </w:r>
          </w:p>
          <w:p w:rsidR="00F90DB6" w:rsidRPr="00B13DF1" w:rsidRDefault="00F90DB6" w:rsidP="00BE57FE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13DF1">
              <w:rPr>
                <w:rFonts w:ascii="Times New Roman" w:hAnsi="Times New Roman" w:cs="Times New Roman"/>
                <w:sz w:val="23"/>
                <w:szCs w:val="23"/>
              </w:rPr>
              <w:t>Задача №2.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ремонта жилых помещений, в которых проживают инвалиды</w:t>
            </w:r>
            <w:r w:rsidRPr="00B13DF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90DB6" w:rsidRPr="00B13DF1" w:rsidRDefault="00F90DB6" w:rsidP="00BE57FE">
            <w:pPr>
              <w:pStyle w:val="a5"/>
              <w:ind w:left="0" w:right="-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3DF1">
              <w:rPr>
                <w:rFonts w:ascii="Times New Roman" w:hAnsi="Times New Roman" w:cs="Times New Roman"/>
                <w:sz w:val="23"/>
                <w:szCs w:val="23"/>
              </w:rPr>
              <w:t>Задача №3.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культурных и спортивных мероприятий для </w:t>
            </w:r>
            <w:r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 инвалидов и иных </w:t>
            </w:r>
            <w:proofErr w:type="spellStart"/>
            <w:r w:rsidRPr="00B13DF1">
              <w:rPr>
                <w:rFonts w:ascii="Times New Roman" w:hAnsi="Times New Roman" w:cs="Times New Roman"/>
                <w:sz w:val="23"/>
                <w:szCs w:val="23"/>
              </w:rPr>
              <w:t>маломобильных</w:t>
            </w:r>
            <w:proofErr w:type="spellEnd"/>
            <w:r w:rsidRPr="00B13DF1">
              <w:rPr>
                <w:rFonts w:ascii="Times New Roman" w:hAnsi="Times New Roman" w:cs="Times New Roman"/>
                <w:sz w:val="23"/>
                <w:szCs w:val="23"/>
              </w:rPr>
              <w:t xml:space="preserve"> групп населени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я.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2024-2026 годы</w:t>
            </w:r>
          </w:p>
        </w:tc>
      </w:tr>
      <w:tr w:rsidR="00F90DB6" w:rsidRPr="00B13DF1" w:rsidTr="00BE57FE">
        <w:trPr>
          <w:trHeight w:val="315"/>
          <w:jc w:val="center"/>
        </w:trPr>
        <w:tc>
          <w:tcPr>
            <w:tcW w:w="3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Источники финансирования муниципальной программы,</w:t>
            </w:r>
            <w:r w:rsidR="00385425">
              <w:rPr>
                <w:sz w:val="23"/>
                <w:szCs w:val="23"/>
              </w:rPr>
              <w:t xml:space="preserve"> </w:t>
            </w:r>
            <w:r w:rsidRPr="00B13DF1">
              <w:rPr>
                <w:sz w:val="23"/>
                <w:szCs w:val="23"/>
              </w:rPr>
              <w:t>в том числе по годам (прогноз):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Расходы (тыс. рублей)</w:t>
            </w:r>
          </w:p>
        </w:tc>
      </w:tr>
      <w:tr w:rsidR="00F90DB6" w:rsidRPr="00B13DF1" w:rsidTr="00BE57FE">
        <w:trPr>
          <w:trHeight w:val="321"/>
          <w:jc w:val="center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DB6" w:rsidRPr="00B13DF1" w:rsidRDefault="00F90DB6" w:rsidP="00BE57F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2025 год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2026 год</w:t>
            </w:r>
          </w:p>
        </w:tc>
      </w:tr>
      <w:tr w:rsidR="00F90DB6" w:rsidRPr="00B13DF1" w:rsidTr="00BE57FE">
        <w:trPr>
          <w:trHeight w:val="333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90DB6" w:rsidRPr="00B13DF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90DB6" w:rsidRPr="00B13DF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</w:tr>
      <w:tr w:rsidR="00F90DB6" w:rsidRPr="00B13DF1" w:rsidTr="00BE57FE">
        <w:trPr>
          <w:trHeight w:val="5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90DB6" w:rsidRPr="00B13DF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90DB6" w:rsidRPr="00B13DF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6" w:rsidRPr="00B13DF1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90DB6" w:rsidRPr="00B13DF1">
              <w:rPr>
                <w:sz w:val="23"/>
                <w:szCs w:val="23"/>
              </w:rPr>
              <w:t>0,0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Средства областного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</w:tr>
      <w:tr w:rsidR="00F90DB6" w:rsidRPr="00B13DF1" w:rsidTr="00BE57FE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Средства федерального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</w:tr>
      <w:tr w:rsidR="00F90DB6" w:rsidRPr="00B13DF1" w:rsidTr="00BE57FE">
        <w:trPr>
          <w:trHeight w:val="2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Другие источники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0,0</w:t>
            </w:r>
          </w:p>
        </w:tc>
      </w:tr>
      <w:tr w:rsidR="00F90DB6" w:rsidRPr="00B13DF1" w:rsidTr="00BE57FE">
        <w:trPr>
          <w:trHeight w:val="262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B13DF1">
              <w:rPr>
                <w:sz w:val="23"/>
                <w:szCs w:val="23"/>
              </w:rPr>
              <w:t>Планируемые результаты</w:t>
            </w:r>
            <w:r w:rsidR="00B76A3A">
              <w:rPr>
                <w:sz w:val="23"/>
                <w:szCs w:val="23"/>
              </w:rPr>
              <w:t xml:space="preserve"> </w:t>
            </w:r>
            <w:r w:rsidRPr="00B13DF1">
              <w:rPr>
                <w:sz w:val="23"/>
                <w:szCs w:val="23"/>
              </w:rPr>
              <w:t>реализации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0DB6" w:rsidRDefault="00F90DB6" w:rsidP="00BE57FE">
            <w:pPr>
              <w:pStyle w:val="conspluscell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уровня доступности объектов образования и культуры;</w:t>
            </w:r>
          </w:p>
          <w:p w:rsidR="00F90DB6" w:rsidRDefault="00F90DB6" w:rsidP="00BE57FE">
            <w:pPr>
              <w:pStyle w:val="conspluscell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дополнительных мер поддержек для улучшения качества жизни;</w:t>
            </w:r>
          </w:p>
          <w:p w:rsidR="00F90DB6" w:rsidRPr="00B13DF1" w:rsidRDefault="00F90DB6" w:rsidP="00BE57FE">
            <w:pPr>
              <w:pStyle w:val="conspluscell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</w:t>
            </w:r>
            <w:r w:rsidRPr="00D5514D">
              <w:rPr>
                <w:sz w:val="23"/>
                <w:szCs w:val="23"/>
              </w:rPr>
              <w:t xml:space="preserve">инвалидов и иных </w:t>
            </w:r>
            <w:proofErr w:type="spellStart"/>
            <w:r w:rsidRPr="00D5514D">
              <w:rPr>
                <w:sz w:val="23"/>
                <w:szCs w:val="23"/>
              </w:rPr>
              <w:t>маломобильных</w:t>
            </w:r>
            <w:proofErr w:type="spellEnd"/>
            <w:r w:rsidRPr="00D5514D">
              <w:rPr>
                <w:sz w:val="23"/>
                <w:szCs w:val="23"/>
              </w:rPr>
              <w:t xml:space="preserve"> групп населения</w:t>
            </w:r>
            <w:r>
              <w:rPr>
                <w:sz w:val="23"/>
                <w:szCs w:val="23"/>
              </w:rPr>
              <w:t xml:space="preserve"> в культурные и спортивные мероприятия</w:t>
            </w:r>
          </w:p>
        </w:tc>
      </w:tr>
    </w:tbl>
    <w:p w:rsidR="00F90DB6" w:rsidRDefault="00F90DB6">
      <w:pPr>
        <w:ind w:left="-142" w:right="-108"/>
        <w:sectPr w:rsidR="00F90DB6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DB6" w:rsidRPr="00212B84" w:rsidRDefault="00F90DB6" w:rsidP="00F90DB6">
      <w:pPr>
        <w:pStyle w:val="a5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F90DB6" w:rsidRPr="00212B84" w:rsidRDefault="00F90DB6" w:rsidP="00F90DB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F90DB6" w:rsidRPr="00212B84" w:rsidRDefault="00F90DB6" w:rsidP="00F90DB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F90DB6" w:rsidRPr="00F90DB6" w:rsidRDefault="00F90DB6" w:rsidP="00F90D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90DB6" w:rsidRPr="00B13DF1" w:rsidRDefault="00F90DB6" w:rsidP="00F90DB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3DF1">
        <w:rPr>
          <w:b/>
          <w:sz w:val="24"/>
          <w:szCs w:val="24"/>
        </w:rPr>
        <w:t xml:space="preserve">3. ПЕРЕЧЕНЬ ПРОГРАММНЫХ МЕРОПРИЯТИЙ МУНИЦИПАЛЬНОЙ ПРОГРАММЫ </w:t>
      </w:r>
    </w:p>
    <w:p w:rsidR="00F90DB6" w:rsidRPr="00212B84" w:rsidRDefault="00F90DB6" w:rsidP="00F90DB6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418"/>
        <w:gridCol w:w="2126"/>
        <w:gridCol w:w="3120"/>
      </w:tblGrid>
      <w:tr w:rsidR="00F90DB6" w:rsidRPr="00B13DF1" w:rsidTr="00BE57FE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13D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DF1">
              <w:rPr>
                <w:sz w:val="24"/>
                <w:szCs w:val="24"/>
              </w:rPr>
              <w:t>/</w:t>
            </w:r>
            <w:proofErr w:type="spellStart"/>
            <w:r w:rsidRPr="00B13D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 Ресурсное обеспечение,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Исполнитель (получатель денежных средств)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F90DB6" w:rsidRPr="00B13DF1" w:rsidTr="00BE57FE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3A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Част.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13DF1">
              <w:rPr>
                <w:sz w:val="24"/>
                <w:szCs w:val="24"/>
              </w:rPr>
              <w:t>инв-ции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1.</w:t>
            </w:r>
          </w:p>
        </w:tc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Задача № 1. </w:t>
            </w:r>
            <w:r w:rsidRPr="00D5514D">
              <w:rPr>
                <w:sz w:val="24"/>
                <w:szCs w:val="24"/>
              </w:rPr>
              <w:t xml:space="preserve">Проведение мероприятий, направленных на повышение уровня доступности социально-значимых объектов для инвалидов и иных </w:t>
            </w:r>
            <w:proofErr w:type="spellStart"/>
            <w:r w:rsidRPr="00D5514D">
              <w:rPr>
                <w:sz w:val="24"/>
                <w:szCs w:val="24"/>
              </w:rPr>
              <w:t>маломобильных</w:t>
            </w:r>
            <w:proofErr w:type="spellEnd"/>
            <w:r w:rsidRPr="00D5514D">
              <w:rPr>
                <w:sz w:val="24"/>
                <w:szCs w:val="24"/>
              </w:rPr>
              <w:t xml:space="preserve"> групп населения.</w:t>
            </w:r>
          </w:p>
        </w:tc>
      </w:tr>
      <w:tr w:rsidR="00F90DB6" w:rsidRPr="00B13DF1" w:rsidTr="00BE57FE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Мероприятие № 1. Приобретение и устройство пандусов, поручней, средств ориентации, расширение дверных проемов, установка кнопки вызова, оборудование санитарно-гигиенических помещений на объектах </w:t>
            </w:r>
            <w:r>
              <w:rPr>
                <w:sz w:val="24"/>
                <w:szCs w:val="24"/>
              </w:rPr>
              <w:t xml:space="preserve">и в зданиях </w:t>
            </w:r>
            <w:r w:rsidRPr="00B13DF1">
              <w:rPr>
                <w:sz w:val="24"/>
                <w:szCs w:val="24"/>
              </w:rPr>
              <w:t>муниципальной собственности, в т.ч.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Управление образования, образова</w:t>
            </w:r>
            <w:r>
              <w:rPr>
                <w:sz w:val="24"/>
                <w:szCs w:val="24"/>
              </w:rPr>
              <w:t>тельные организации, ЦКС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</w:t>
            </w:r>
            <w:r w:rsidRPr="00B13DF1">
              <w:rPr>
                <w:sz w:val="24"/>
                <w:szCs w:val="24"/>
              </w:rPr>
              <w:t>доступности на объектах муниципальной собственности</w:t>
            </w:r>
          </w:p>
        </w:tc>
      </w:tr>
      <w:tr w:rsidR="00F90DB6" w:rsidRPr="00B13DF1" w:rsidTr="00BE57FE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1.1.1.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в сфере образования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13DF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13DF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Количество образовательных организаций, достигших повышение уровня доступности - </w:t>
            </w:r>
            <w:r w:rsidR="00B76A3A">
              <w:rPr>
                <w:sz w:val="24"/>
                <w:szCs w:val="24"/>
              </w:rPr>
              <w:t>0</w:t>
            </w: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13DF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1.1.2.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B76A3A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0D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B76A3A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0D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Количество учреждений культуры, достигших повышение уровня доступности – </w:t>
            </w:r>
            <w:r w:rsidR="00B76A3A">
              <w:rPr>
                <w:sz w:val="24"/>
                <w:szCs w:val="24"/>
              </w:rPr>
              <w:t>0</w:t>
            </w: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3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2.</w:t>
            </w:r>
          </w:p>
        </w:tc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 xml:space="preserve">Задача №2. </w:t>
            </w:r>
            <w:r w:rsidRPr="00D5514D">
              <w:rPr>
                <w:sz w:val="24"/>
                <w:szCs w:val="24"/>
              </w:rPr>
              <w:t>Проведение ремонта жилых помещени</w:t>
            </w:r>
            <w:r>
              <w:rPr>
                <w:sz w:val="24"/>
                <w:szCs w:val="24"/>
              </w:rPr>
              <w:t>й, в которых проживают инвалиды</w:t>
            </w:r>
          </w:p>
        </w:tc>
      </w:tr>
      <w:tr w:rsidR="00F90DB6" w:rsidRPr="00B13DF1" w:rsidTr="00BE57FE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Оказание адресной поддержки инвалидов на ремонт жилых помещений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Администрация Шегарского района, 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ремонта жилых помещений–</w:t>
            </w:r>
            <w:r w:rsidR="00B76A3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F90DB6" w:rsidRPr="00B13DF1" w:rsidTr="00BE57FE">
        <w:trPr>
          <w:trHeight w:val="3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3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3.</w:t>
            </w:r>
          </w:p>
        </w:tc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Default="00F90DB6" w:rsidP="00BE57FE">
            <w:pPr>
              <w:pStyle w:val="a6"/>
              <w:spacing w:before="0"/>
              <w:jc w:val="both"/>
              <w:rPr>
                <w:szCs w:val="24"/>
              </w:rPr>
            </w:pPr>
            <w:r w:rsidRPr="00B13DF1">
              <w:rPr>
                <w:szCs w:val="24"/>
              </w:rPr>
              <w:t xml:space="preserve">Задача № 3. </w:t>
            </w:r>
            <w:r w:rsidRPr="006D7084">
              <w:rPr>
                <w:szCs w:val="24"/>
              </w:rPr>
              <w:t xml:space="preserve">Организация культурных и спортивных мероприятий для  инвалидов и иных </w:t>
            </w:r>
            <w:proofErr w:type="spellStart"/>
            <w:r w:rsidRPr="006D7084">
              <w:rPr>
                <w:szCs w:val="24"/>
              </w:rPr>
              <w:t>маломобильных</w:t>
            </w:r>
            <w:proofErr w:type="spellEnd"/>
            <w:r w:rsidRPr="006D7084">
              <w:rPr>
                <w:szCs w:val="24"/>
              </w:rPr>
              <w:t xml:space="preserve"> групп населения.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3.1.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Мероприятие № 1. Проведение ежегодного фестиваля для лиц с ограниченными возможностями  «Преодолей себя»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ЦКС, ФСЦ, Управление образования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13DF1">
              <w:rPr>
                <w:sz w:val="24"/>
                <w:szCs w:val="24"/>
              </w:rPr>
              <w:t>частие в мероприятии</w:t>
            </w:r>
            <w:r w:rsidR="00B76A3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0</w:t>
            </w:r>
            <w:r w:rsidRPr="00B13DF1">
              <w:rPr>
                <w:sz w:val="24"/>
                <w:szCs w:val="24"/>
              </w:rPr>
              <w:t>чел.</w:t>
            </w:r>
          </w:p>
        </w:tc>
      </w:tr>
      <w:tr w:rsidR="00F90DB6" w:rsidRPr="00B13DF1" w:rsidTr="00BE57FE">
        <w:trPr>
          <w:trHeight w:val="4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49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4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3.2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Мероприятие № 2. Проведение Декады инвалидов, приуроченной к Международному дню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2024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ЦКС, ФСЦ, Управление образования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13DF1">
              <w:rPr>
                <w:sz w:val="24"/>
                <w:szCs w:val="24"/>
              </w:rPr>
              <w:t>частие в мероприятиях</w:t>
            </w:r>
            <w:r w:rsidR="00B76A3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0</w:t>
            </w:r>
            <w:r w:rsidRPr="00B13DF1">
              <w:rPr>
                <w:sz w:val="24"/>
                <w:szCs w:val="24"/>
              </w:rPr>
              <w:t xml:space="preserve"> чел.</w:t>
            </w:r>
          </w:p>
        </w:tc>
      </w:tr>
      <w:tr w:rsidR="00F90DB6" w:rsidRPr="00B13DF1" w:rsidTr="00BE57FE">
        <w:trPr>
          <w:trHeight w:val="511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2025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rHeight w:val="32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0,0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2026 год</w:t>
            </w:r>
          </w:p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B6" w:rsidRPr="00B13DF1" w:rsidTr="00BE57F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13DF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B76A3A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0DB6" w:rsidRPr="00B13D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B76A3A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0DB6" w:rsidRPr="00B13D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D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13DF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13DF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6" w:rsidRPr="00B13DF1" w:rsidRDefault="00F90DB6" w:rsidP="00BE5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13DF1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F90DB6" w:rsidRPr="00212B84" w:rsidRDefault="00F90DB6" w:rsidP="00F90DB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:rsidR="00F90DB6" w:rsidRDefault="00F90DB6" w:rsidP="00F90DB6"/>
    <w:p w:rsidR="00F90DB6" w:rsidRDefault="00F90DB6" w:rsidP="00F90DB6"/>
    <w:p w:rsidR="00F90DB6" w:rsidRDefault="00F90DB6" w:rsidP="00F90DB6"/>
    <w:p w:rsidR="00F90DB6" w:rsidRDefault="00F90DB6" w:rsidP="00F90DB6"/>
    <w:p w:rsidR="00F90DB6" w:rsidRDefault="00F90DB6" w:rsidP="00F90DB6"/>
    <w:p w:rsidR="00F90DB6" w:rsidRDefault="00F90DB6" w:rsidP="00F90DB6"/>
    <w:p w:rsidR="00F90DB6" w:rsidRDefault="00F90DB6" w:rsidP="00F90DB6"/>
    <w:p w:rsidR="00F90DB6" w:rsidRDefault="00F90DB6" w:rsidP="00F90DB6"/>
    <w:p w:rsidR="00F90DB6" w:rsidRDefault="00F90DB6" w:rsidP="00F90DB6"/>
    <w:p w:rsidR="00F90DB6" w:rsidRPr="00212B84" w:rsidRDefault="00F90DB6" w:rsidP="00F90DB6">
      <w:pPr>
        <w:pStyle w:val="a5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F90DB6" w:rsidRPr="00212B84" w:rsidRDefault="00F90DB6" w:rsidP="00F90DB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F90DB6" w:rsidRPr="00B76A3A" w:rsidRDefault="00F90DB6" w:rsidP="00B76A3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F90DB6" w:rsidRPr="00B13DF1" w:rsidRDefault="00F90DB6" w:rsidP="00F90DB6">
      <w:pPr>
        <w:pStyle w:val="consplusnonformat"/>
        <w:spacing w:before="0" w:beforeAutospacing="0" w:after="0" w:afterAutospacing="0"/>
        <w:jc w:val="center"/>
        <w:rPr>
          <w:b/>
        </w:rPr>
      </w:pPr>
      <w:r w:rsidRPr="00B13DF1">
        <w:rPr>
          <w:b/>
        </w:rPr>
        <w:t xml:space="preserve">4. ПЛАНИРУЕМЫЕ РЕЗУЛЬТАТЫ РЕАЛИЗАЦИИ МУНИЦИПАЛЬНОЙ ПРОГРАММЫ </w:t>
      </w:r>
    </w:p>
    <w:p w:rsidR="00F90DB6" w:rsidRPr="00B13DF1" w:rsidRDefault="00F90DB6" w:rsidP="00F90DB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Style w:val="ac"/>
        <w:tblW w:w="15279" w:type="dxa"/>
        <w:tblLayout w:type="fixed"/>
        <w:tblLook w:val="0000"/>
      </w:tblPr>
      <w:tblGrid>
        <w:gridCol w:w="564"/>
        <w:gridCol w:w="2663"/>
        <w:gridCol w:w="4111"/>
        <w:gridCol w:w="1275"/>
        <w:gridCol w:w="1701"/>
        <w:gridCol w:w="1421"/>
        <w:gridCol w:w="847"/>
        <w:gridCol w:w="1276"/>
        <w:gridCol w:w="1421"/>
      </w:tblGrid>
      <w:tr w:rsidR="00F90DB6" w:rsidRPr="00A06072" w:rsidTr="00B76A3A">
        <w:trPr>
          <w:trHeight w:val="512"/>
        </w:trPr>
        <w:tc>
          <w:tcPr>
            <w:tcW w:w="564" w:type="dxa"/>
            <w:vMerge w:val="restart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 N </w:t>
            </w:r>
            <w:r w:rsidRPr="00A06072">
              <w:rPr>
                <w:rFonts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A06072">
              <w:rPr>
                <w:rFonts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A06072">
              <w:rPr>
                <w:rFonts w:cs="Times New Roman"/>
                <w:sz w:val="23"/>
                <w:szCs w:val="23"/>
              </w:rPr>
              <w:t>/</w:t>
            </w:r>
            <w:proofErr w:type="spellStart"/>
            <w:r w:rsidRPr="00A06072">
              <w:rPr>
                <w:rFonts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63" w:type="dxa"/>
            <w:vMerge w:val="restart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Задачи,</w:t>
            </w:r>
            <w:r w:rsidR="00C47BCE">
              <w:rPr>
                <w:rFonts w:cs="Times New Roman"/>
                <w:sz w:val="23"/>
                <w:szCs w:val="23"/>
              </w:rPr>
              <w:t xml:space="preserve"> </w:t>
            </w:r>
            <w:r w:rsidRPr="00A06072">
              <w:rPr>
                <w:rFonts w:cs="Times New Roman"/>
                <w:sz w:val="23"/>
                <w:szCs w:val="23"/>
              </w:rPr>
              <w:t>направленные</w:t>
            </w:r>
            <w:r w:rsidR="00C47BCE">
              <w:rPr>
                <w:rFonts w:cs="Times New Roman"/>
                <w:sz w:val="23"/>
                <w:szCs w:val="23"/>
              </w:rPr>
              <w:t xml:space="preserve"> </w:t>
            </w:r>
            <w:r w:rsidRPr="00A06072">
              <w:rPr>
                <w:rFonts w:cs="Times New Roman"/>
                <w:sz w:val="23"/>
                <w:szCs w:val="23"/>
              </w:rPr>
              <w:t>на достижение</w:t>
            </w:r>
            <w:r w:rsidR="00C47BCE">
              <w:rPr>
                <w:rFonts w:cs="Times New Roman"/>
                <w:sz w:val="23"/>
                <w:szCs w:val="23"/>
              </w:rPr>
              <w:t xml:space="preserve"> </w:t>
            </w:r>
            <w:r w:rsidRPr="00A06072">
              <w:rPr>
                <w:rFonts w:cs="Times New Roman"/>
                <w:sz w:val="23"/>
                <w:szCs w:val="23"/>
              </w:rPr>
              <w:t>цели</w:t>
            </w:r>
          </w:p>
        </w:tc>
        <w:tc>
          <w:tcPr>
            <w:tcW w:w="4111" w:type="dxa"/>
            <w:vMerge w:val="restart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Количественные  и/или качественные</w:t>
            </w:r>
            <w:r w:rsidR="00C47BCE">
              <w:rPr>
                <w:rFonts w:cs="Times New Roman"/>
                <w:sz w:val="23"/>
                <w:szCs w:val="23"/>
              </w:rPr>
              <w:t xml:space="preserve"> </w:t>
            </w:r>
            <w:r w:rsidRPr="00A06072">
              <w:rPr>
                <w:rFonts w:cs="Times New Roman"/>
                <w:sz w:val="23"/>
                <w:szCs w:val="23"/>
              </w:rPr>
              <w:t>целевые показатели, характеризующие</w:t>
            </w:r>
            <w:r w:rsidR="00C47BCE">
              <w:rPr>
                <w:rFonts w:cs="Times New Roman"/>
                <w:sz w:val="23"/>
                <w:szCs w:val="23"/>
              </w:rPr>
              <w:t xml:space="preserve"> </w:t>
            </w:r>
            <w:r w:rsidRPr="00A06072">
              <w:rPr>
                <w:rFonts w:cs="Times New Roman"/>
                <w:sz w:val="23"/>
                <w:szCs w:val="23"/>
              </w:rPr>
              <w:t>достижение целей и решение</w:t>
            </w:r>
            <w:r w:rsidR="00C47BCE">
              <w:rPr>
                <w:rFonts w:cs="Times New Roman"/>
                <w:sz w:val="23"/>
                <w:szCs w:val="23"/>
              </w:rPr>
              <w:t xml:space="preserve"> </w:t>
            </w:r>
            <w:r w:rsidRPr="00A06072">
              <w:rPr>
                <w:rFonts w:cs="Times New Roman"/>
                <w:sz w:val="23"/>
                <w:szCs w:val="23"/>
              </w:rPr>
              <w:t>задач</w:t>
            </w:r>
          </w:p>
        </w:tc>
        <w:tc>
          <w:tcPr>
            <w:tcW w:w="1275" w:type="dxa"/>
            <w:vMerge w:val="restart"/>
          </w:tcPr>
          <w:p w:rsidR="00B76A3A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Единица </w:t>
            </w:r>
          </w:p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измерения</w:t>
            </w:r>
          </w:p>
        </w:tc>
        <w:tc>
          <w:tcPr>
            <w:tcW w:w="1701" w:type="dxa"/>
            <w:vMerge w:val="restart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Источник информации для расчёта</w:t>
            </w:r>
          </w:p>
        </w:tc>
        <w:tc>
          <w:tcPr>
            <w:tcW w:w="1421" w:type="dxa"/>
            <w:vMerge w:val="restart"/>
          </w:tcPr>
          <w:p w:rsidR="00B76A3A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Базовое</w:t>
            </w:r>
          </w:p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значение показателя</w:t>
            </w:r>
          </w:p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(на начало реализации)</w:t>
            </w:r>
          </w:p>
        </w:tc>
        <w:tc>
          <w:tcPr>
            <w:tcW w:w="3544" w:type="dxa"/>
            <w:gridSpan w:val="3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Планируемое значение показателя по годам реализации</w:t>
            </w:r>
          </w:p>
        </w:tc>
      </w:tr>
      <w:tr w:rsidR="00F90DB6" w:rsidRPr="00A06072" w:rsidTr="00B76A3A">
        <w:trPr>
          <w:trHeight w:val="720"/>
        </w:trPr>
        <w:tc>
          <w:tcPr>
            <w:tcW w:w="564" w:type="dxa"/>
            <w:vMerge/>
          </w:tcPr>
          <w:p w:rsidR="00F90DB6" w:rsidRPr="00A06072" w:rsidRDefault="00F90DB6" w:rsidP="00BE57FE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2663" w:type="dxa"/>
            <w:vMerge/>
          </w:tcPr>
          <w:p w:rsidR="00F90DB6" w:rsidRPr="00A06072" w:rsidRDefault="00F90DB6" w:rsidP="00BE57FE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F90DB6" w:rsidRPr="00A06072" w:rsidRDefault="00F90DB6" w:rsidP="00BE57FE">
            <w:pP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90DB6" w:rsidRPr="00A06072" w:rsidRDefault="00F90DB6" w:rsidP="00BE57FE">
            <w:pP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90DB6" w:rsidRPr="00A06072" w:rsidRDefault="00F90DB6" w:rsidP="00BE57FE">
            <w:pP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21" w:type="dxa"/>
            <w:vMerge/>
          </w:tcPr>
          <w:p w:rsidR="00F90DB6" w:rsidRPr="00A06072" w:rsidRDefault="00F90DB6" w:rsidP="00BE57FE">
            <w:pP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847" w:type="dxa"/>
          </w:tcPr>
          <w:p w:rsidR="00F90DB6" w:rsidRPr="00A06072" w:rsidRDefault="00F90DB6" w:rsidP="00BE57FE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607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  <w:p w:rsidR="00F90DB6" w:rsidRPr="00A06072" w:rsidRDefault="00F90DB6" w:rsidP="00B76A3A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76A3A" w:rsidRDefault="00B76A3A" w:rsidP="00B76A3A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F90DB6" w:rsidRPr="00A06072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  <w:p w:rsidR="00F90DB6" w:rsidRPr="00A06072" w:rsidRDefault="00F90DB6" w:rsidP="00B76A3A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A06072">
              <w:rPr>
                <w:rFonts w:ascii="Times New Roman" w:hAnsi="Times New Roman" w:cs="Times New Roman"/>
                <w:sz w:val="23"/>
                <w:szCs w:val="23"/>
              </w:rPr>
              <w:t>(прогноз)</w:t>
            </w:r>
          </w:p>
        </w:tc>
        <w:tc>
          <w:tcPr>
            <w:tcW w:w="1421" w:type="dxa"/>
          </w:tcPr>
          <w:p w:rsidR="00F90DB6" w:rsidRPr="00A06072" w:rsidRDefault="00F90DB6" w:rsidP="00BE57FE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607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  <w:p w:rsidR="00F90DB6" w:rsidRPr="00A06072" w:rsidRDefault="00F90DB6" w:rsidP="00BE57FE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6072">
              <w:rPr>
                <w:rFonts w:ascii="Times New Roman" w:hAnsi="Times New Roman" w:cs="Times New Roman"/>
                <w:sz w:val="23"/>
                <w:szCs w:val="23"/>
              </w:rPr>
              <w:t>(прогноз)</w:t>
            </w:r>
          </w:p>
          <w:p w:rsidR="00F90DB6" w:rsidRPr="00A06072" w:rsidRDefault="00F90DB6" w:rsidP="00BE57FE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DB6" w:rsidRPr="00A06072" w:rsidTr="00B76A3A">
        <w:tc>
          <w:tcPr>
            <w:tcW w:w="564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2663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421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847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1421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F90DB6" w:rsidRPr="00A06072" w:rsidTr="00B76A3A">
        <w:trPr>
          <w:trHeight w:val="733"/>
        </w:trPr>
        <w:tc>
          <w:tcPr>
            <w:tcW w:w="564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2663" w:type="dxa"/>
          </w:tcPr>
          <w:p w:rsidR="00F90DB6" w:rsidRPr="00A06072" w:rsidRDefault="00F90DB6" w:rsidP="00BE57FE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60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Задача № 1 </w:t>
            </w:r>
          </w:p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D5514D">
              <w:rPr>
                <w:rFonts w:cs="Times New Roman"/>
                <w:sz w:val="23"/>
                <w:szCs w:val="23"/>
              </w:rPr>
              <w:t xml:space="preserve">Проведение мероприятий, направленных на повышение уровня доступности социально-значимых объектов для инвалидов и иных </w:t>
            </w:r>
            <w:proofErr w:type="spellStart"/>
            <w:r w:rsidRPr="00D5514D">
              <w:rPr>
                <w:rFonts w:cs="Times New Roman"/>
                <w:sz w:val="23"/>
                <w:szCs w:val="23"/>
              </w:rPr>
              <w:t>маломобильных</w:t>
            </w:r>
            <w:proofErr w:type="spellEnd"/>
            <w:r w:rsidRPr="00D5514D">
              <w:rPr>
                <w:rFonts w:cs="Times New Roman"/>
                <w:sz w:val="23"/>
                <w:szCs w:val="23"/>
              </w:rPr>
              <w:t xml:space="preserve"> групп населения</w:t>
            </w:r>
          </w:p>
        </w:tc>
        <w:tc>
          <w:tcPr>
            <w:tcW w:w="4111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 xml:space="preserve">Количество </w:t>
            </w:r>
            <w:r>
              <w:rPr>
                <w:rFonts w:cs="Times New Roman"/>
                <w:sz w:val="23"/>
                <w:szCs w:val="23"/>
              </w:rPr>
              <w:t>объектов</w:t>
            </w:r>
            <w:r w:rsidRPr="00A06072">
              <w:rPr>
                <w:rFonts w:cs="Times New Roman"/>
                <w:sz w:val="23"/>
                <w:szCs w:val="23"/>
              </w:rPr>
              <w:t>, достигших повышение уровня доступности</w:t>
            </w:r>
          </w:p>
        </w:tc>
        <w:tc>
          <w:tcPr>
            <w:tcW w:w="1275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шт.</w:t>
            </w:r>
          </w:p>
        </w:tc>
        <w:tc>
          <w:tcPr>
            <w:tcW w:w="1701" w:type="dxa"/>
          </w:tcPr>
          <w:p w:rsidR="00F90DB6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Акт</w:t>
            </w:r>
          </w:p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выполненных работ</w:t>
            </w:r>
          </w:p>
        </w:tc>
        <w:tc>
          <w:tcPr>
            <w:tcW w:w="1421" w:type="dxa"/>
          </w:tcPr>
          <w:p w:rsidR="00F90DB6" w:rsidRPr="00AB7E33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B7E33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847" w:type="dxa"/>
          </w:tcPr>
          <w:p w:rsidR="00F90DB6" w:rsidRPr="00A06072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F90DB6" w:rsidRPr="00A06072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421" w:type="dxa"/>
          </w:tcPr>
          <w:p w:rsidR="00F90DB6" w:rsidRPr="00A06072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</w:tr>
      <w:tr w:rsidR="00F90DB6" w:rsidRPr="00A06072" w:rsidTr="00B76A3A">
        <w:trPr>
          <w:trHeight w:val="460"/>
        </w:trPr>
        <w:tc>
          <w:tcPr>
            <w:tcW w:w="564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2663" w:type="dxa"/>
          </w:tcPr>
          <w:p w:rsidR="00F90DB6" w:rsidRPr="00A06072" w:rsidRDefault="00F90DB6" w:rsidP="00BE57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3"/>
                <w:szCs w:val="23"/>
              </w:rPr>
            </w:pPr>
            <w:r w:rsidRPr="00A06072">
              <w:rPr>
                <w:rFonts w:cs="Times New Roman"/>
                <w:b/>
                <w:sz w:val="23"/>
                <w:szCs w:val="23"/>
              </w:rPr>
              <w:t>Задача № 2</w:t>
            </w:r>
          </w:p>
          <w:p w:rsidR="00F90DB6" w:rsidRPr="00A06072" w:rsidRDefault="00F90DB6" w:rsidP="00BE57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3"/>
                <w:szCs w:val="23"/>
              </w:rPr>
            </w:pPr>
            <w:r w:rsidRPr="00847BE8">
              <w:rPr>
                <w:rFonts w:cs="Times New Roman"/>
                <w:sz w:val="23"/>
                <w:szCs w:val="23"/>
              </w:rPr>
              <w:t>Проведение ремонта жилых помещений, в которых проживают инвалиды</w:t>
            </w:r>
          </w:p>
        </w:tc>
        <w:tc>
          <w:tcPr>
            <w:tcW w:w="4111" w:type="dxa"/>
          </w:tcPr>
          <w:p w:rsidR="00F90DB6" w:rsidRPr="00A06072" w:rsidRDefault="00F90DB6" w:rsidP="00BE57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Количество инвалидов</w:t>
            </w:r>
            <w:r w:rsidRPr="00A06072">
              <w:rPr>
                <w:rFonts w:cs="Times New Roman"/>
                <w:sz w:val="23"/>
                <w:szCs w:val="23"/>
              </w:rPr>
              <w:t xml:space="preserve">, </w:t>
            </w:r>
            <w:r>
              <w:rPr>
                <w:rFonts w:cs="Times New Roman"/>
                <w:sz w:val="23"/>
                <w:szCs w:val="23"/>
              </w:rPr>
              <w:t>улучшивших жилищно-бытовые условия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чел.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Книга учета обращений граждан</w:t>
            </w:r>
          </w:p>
        </w:tc>
        <w:tc>
          <w:tcPr>
            <w:tcW w:w="1421" w:type="dxa"/>
          </w:tcPr>
          <w:p w:rsidR="00F90DB6" w:rsidRPr="00AB7E33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B7E33">
              <w:rPr>
                <w:rFonts w:cs="Times New Roman"/>
                <w:sz w:val="23"/>
                <w:szCs w:val="23"/>
              </w:rPr>
              <w:t>32</w:t>
            </w:r>
          </w:p>
        </w:tc>
        <w:tc>
          <w:tcPr>
            <w:tcW w:w="847" w:type="dxa"/>
          </w:tcPr>
          <w:p w:rsidR="00F90DB6" w:rsidRPr="00A06072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F90DB6" w:rsidRPr="00A06072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421" w:type="dxa"/>
          </w:tcPr>
          <w:p w:rsidR="00F90DB6" w:rsidRPr="00A06072" w:rsidRDefault="00B76A3A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</w:tr>
      <w:tr w:rsidR="00F90DB6" w:rsidRPr="00A06072" w:rsidTr="00B76A3A">
        <w:trPr>
          <w:trHeight w:val="792"/>
        </w:trPr>
        <w:tc>
          <w:tcPr>
            <w:tcW w:w="564" w:type="dxa"/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2663" w:type="dxa"/>
          </w:tcPr>
          <w:p w:rsidR="00F90DB6" w:rsidRPr="00B76A3A" w:rsidRDefault="00F90DB6" w:rsidP="00B76A3A">
            <w:pPr>
              <w:pStyle w:val="a6"/>
              <w:spacing w:before="0"/>
              <w:rPr>
                <w:szCs w:val="24"/>
              </w:rPr>
            </w:pPr>
            <w:r w:rsidRPr="00A06072">
              <w:rPr>
                <w:rFonts w:cs="Times New Roman"/>
                <w:b/>
                <w:sz w:val="23"/>
                <w:szCs w:val="23"/>
              </w:rPr>
              <w:t>Задача № 3</w:t>
            </w:r>
            <w:r w:rsidRPr="00A06072">
              <w:rPr>
                <w:rFonts w:cs="Times New Roman"/>
                <w:sz w:val="23"/>
                <w:szCs w:val="23"/>
              </w:rPr>
              <w:t xml:space="preserve">. </w:t>
            </w:r>
            <w:r w:rsidRPr="006D7084">
              <w:rPr>
                <w:rFonts w:cs="Times New Roman"/>
                <w:szCs w:val="24"/>
              </w:rPr>
              <w:t xml:space="preserve">Организация культурных и спортивных мероприятий для  инвалидов и иных </w:t>
            </w:r>
            <w:proofErr w:type="spellStart"/>
            <w:r w:rsidRPr="006D7084">
              <w:rPr>
                <w:rFonts w:cs="Times New Roman"/>
                <w:szCs w:val="24"/>
              </w:rPr>
              <w:t>маломобильных</w:t>
            </w:r>
            <w:proofErr w:type="spellEnd"/>
            <w:r w:rsidRPr="006D7084">
              <w:rPr>
                <w:rFonts w:cs="Times New Roman"/>
                <w:szCs w:val="24"/>
              </w:rPr>
              <w:t xml:space="preserve"> групп населения.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 xml:space="preserve">Количество инвалидов, </w:t>
            </w:r>
            <w:r>
              <w:rPr>
                <w:rFonts w:cs="Times New Roman"/>
                <w:sz w:val="23"/>
                <w:szCs w:val="23"/>
              </w:rPr>
              <w:t>участвующих в культурных и спортивных мероприятиях, проводимых в рамках реализации муниципальной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 w:rsidRPr="00A06072">
              <w:rPr>
                <w:rFonts w:cs="Times New Roman"/>
                <w:sz w:val="23"/>
                <w:szCs w:val="23"/>
              </w:rPr>
              <w:t>чел.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0DB6" w:rsidRPr="00847BE8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color w:val="FF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Сводная информационная справка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305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90DB6" w:rsidRPr="00A06072" w:rsidRDefault="00F90DB6" w:rsidP="00BE57FE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0</w:t>
            </w:r>
          </w:p>
        </w:tc>
      </w:tr>
    </w:tbl>
    <w:p w:rsidR="00F90DB6" w:rsidRDefault="00F90DB6">
      <w:pPr>
        <w:ind w:left="-142" w:right="-108"/>
        <w:rPr>
          <w:rFonts w:ascii="Calibri" w:hAnsi="Calibri" w:cs="Calibri"/>
          <w:sz w:val="22"/>
          <w:szCs w:val="22"/>
        </w:rPr>
      </w:pPr>
      <w:r>
        <w:lastRenderedPageBreak/>
        <w:br w:type="page"/>
      </w:r>
    </w:p>
    <w:p w:rsidR="00FD740A" w:rsidRDefault="00FD740A" w:rsidP="00F90DB6">
      <w:pPr>
        <w:pStyle w:val="a5"/>
      </w:pPr>
    </w:p>
    <w:sectPr w:rsidR="00FD740A" w:rsidSect="00F90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0DB6"/>
    <w:rsid w:val="00185937"/>
    <w:rsid w:val="001F3822"/>
    <w:rsid w:val="00301172"/>
    <w:rsid w:val="00385425"/>
    <w:rsid w:val="00423F21"/>
    <w:rsid w:val="00490EFF"/>
    <w:rsid w:val="0057719B"/>
    <w:rsid w:val="005F56C6"/>
    <w:rsid w:val="00600483"/>
    <w:rsid w:val="00787C1B"/>
    <w:rsid w:val="00821DD6"/>
    <w:rsid w:val="00894187"/>
    <w:rsid w:val="0091619D"/>
    <w:rsid w:val="00B76A3A"/>
    <w:rsid w:val="00BB0EBB"/>
    <w:rsid w:val="00BE7B32"/>
    <w:rsid w:val="00C32748"/>
    <w:rsid w:val="00C47BCE"/>
    <w:rsid w:val="00EE43BD"/>
    <w:rsid w:val="00F301D8"/>
    <w:rsid w:val="00F90DB6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6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F90DB6"/>
    <w:rPr>
      <w:rFonts w:cs="Calibri"/>
    </w:rPr>
  </w:style>
  <w:style w:type="paragraph" w:customStyle="1" w:styleId="a6">
    <w:name w:val="реквизитПодпись"/>
    <w:basedOn w:val="a"/>
    <w:rsid w:val="00F90DB6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F90DB6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F90DB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F90DB6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F90DB6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90DB6"/>
    <w:rPr>
      <w:rFonts w:ascii="Times New Roman" w:hAnsi="Times New Roman"/>
      <w:sz w:val="28"/>
      <w:szCs w:val="20"/>
    </w:rPr>
  </w:style>
  <w:style w:type="paragraph" w:customStyle="1" w:styleId="conspluscell">
    <w:name w:val="conspluscell"/>
    <w:basedOn w:val="a"/>
    <w:rsid w:val="00F90DB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F90DB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0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DB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F90DB6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F90DB6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gadm.ru" TargetMode="External"/><Relationship Id="rId5" Type="http://schemas.openxmlformats.org/officeDocument/2006/relationships/hyperlink" Target="https://www.shegadm.ru/upload/files/2024/duma/_2_chtenie_No356_ot_21.12.2023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</cp:revision>
  <cp:lastPrinted>2024-04-02T08:34:00Z</cp:lastPrinted>
  <dcterms:created xsi:type="dcterms:W3CDTF">2024-04-02T09:03:00Z</dcterms:created>
  <dcterms:modified xsi:type="dcterms:W3CDTF">2024-04-02T09:03:00Z</dcterms:modified>
</cp:coreProperties>
</file>