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0A" w:rsidRDefault="0084020A" w:rsidP="0084020A">
      <w:pPr>
        <w:pStyle w:val="a4"/>
        <w:tabs>
          <w:tab w:val="left" w:pos="180"/>
        </w:tabs>
        <w:jc w:val="right"/>
      </w:pPr>
      <w:r>
        <w:t xml:space="preserve"> </w:t>
      </w:r>
    </w:p>
    <w:p w:rsidR="00562ACD" w:rsidRPr="00C50CFF" w:rsidRDefault="00562ACD" w:rsidP="00562ACD">
      <w:pPr>
        <w:pStyle w:val="a4"/>
        <w:tabs>
          <w:tab w:val="left" w:pos="180"/>
        </w:tabs>
      </w:pPr>
      <w:r w:rsidRPr="00C50CFF">
        <w:rPr>
          <w:noProof/>
        </w:rPr>
        <w:drawing>
          <wp:inline distT="0" distB="0" distL="0" distR="0" wp14:anchorId="64B9FD1D" wp14:editId="4E302BEF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ACD" w:rsidRPr="00C50CFF" w:rsidRDefault="00562ACD" w:rsidP="00562ACD">
      <w:pPr>
        <w:pStyle w:val="a4"/>
        <w:tabs>
          <w:tab w:val="left" w:pos="180"/>
        </w:tabs>
        <w:rPr>
          <w:sz w:val="16"/>
          <w:szCs w:val="16"/>
        </w:rPr>
      </w:pPr>
    </w:p>
    <w:p w:rsidR="00562ACD" w:rsidRPr="00C50CFF" w:rsidRDefault="00562ACD" w:rsidP="00562ACD">
      <w:pPr>
        <w:pStyle w:val="10"/>
        <w:rPr>
          <w:szCs w:val="28"/>
        </w:rPr>
      </w:pPr>
      <w:r w:rsidRPr="00C50CFF">
        <w:rPr>
          <w:szCs w:val="28"/>
        </w:rPr>
        <w:t>АДМИНИСТРАЦИЯ ШЕГАРСКОГО РАЙОНА</w:t>
      </w:r>
    </w:p>
    <w:p w:rsidR="00562ACD" w:rsidRPr="00C50CFF" w:rsidRDefault="00562ACD" w:rsidP="00562ACD">
      <w:pPr>
        <w:pStyle w:val="10"/>
        <w:spacing w:after="360"/>
        <w:rPr>
          <w:b w:val="0"/>
          <w:sz w:val="26"/>
          <w:szCs w:val="26"/>
        </w:rPr>
      </w:pPr>
      <w:r w:rsidRPr="00C50CFF">
        <w:rPr>
          <w:b w:val="0"/>
          <w:sz w:val="26"/>
          <w:szCs w:val="26"/>
        </w:rPr>
        <w:t>ТОМСКОЙ ОБЛАСТИ</w:t>
      </w:r>
    </w:p>
    <w:p w:rsidR="00562ACD" w:rsidRPr="00C50CFF" w:rsidRDefault="00562ACD" w:rsidP="00562ACD">
      <w:pPr>
        <w:spacing w:after="200"/>
        <w:jc w:val="center"/>
        <w:rPr>
          <w:b/>
          <w:bCs/>
          <w:caps/>
          <w:sz w:val="28"/>
          <w:szCs w:val="28"/>
        </w:rPr>
      </w:pPr>
      <w:proofErr w:type="gramStart"/>
      <w:r w:rsidRPr="00C50CFF">
        <w:rPr>
          <w:b/>
          <w:bCs/>
          <w:caps/>
          <w:sz w:val="28"/>
          <w:szCs w:val="28"/>
        </w:rPr>
        <w:t>П</w:t>
      </w:r>
      <w:proofErr w:type="gramEnd"/>
      <w:r w:rsidRPr="00C50CFF">
        <w:rPr>
          <w:b/>
          <w:bCs/>
          <w:caps/>
          <w:sz w:val="28"/>
          <w:szCs w:val="28"/>
        </w:rPr>
        <w:t xml:space="preserve"> О С Т А Н О В Л Е Н И Е</w:t>
      </w:r>
    </w:p>
    <w:p w:rsidR="00562ACD" w:rsidRPr="00C50CFF" w:rsidRDefault="002017AA" w:rsidP="00562ACD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rPr>
          <w:sz w:val="28"/>
          <w:szCs w:val="28"/>
        </w:rPr>
        <w:tab/>
        <w:t>№ 1562</w:t>
      </w:r>
    </w:p>
    <w:p w:rsidR="00562ACD" w:rsidRPr="00C50CFF" w:rsidRDefault="00562ACD" w:rsidP="00562ACD">
      <w:pPr>
        <w:jc w:val="center"/>
        <w:rPr>
          <w:sz w:val="28"/>
          <w:szCs w:val="28"/>
        </w:rPr>
      </w:pPr>
      <w:r w:rsidRPr="00C50CFF">
        <w:rPr>
          <w:sz w:val="28"/>
          <w:szCs w:val="28"/>
        </w:rPr>
        <w:t>с. Мельниково</w:t>
      </w:r>
    </w:p>
    <w:p w:rsidR="00562ACD" w:rsidRPr="00C50CFF" w:rsidRDefault="00562ACD" w:rsidP="00562ACD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</w:p>
    <w:p w:rsidR="00562ACD" w:rsidRPr="00C50CFF" w:rsidRDefault="00DC027F" w:rsidP="00DC027F">
      <w:pPr>
        <w:jc w:val="center"/>
        <w:rPr>
          <w:rFonts w:eastAsia="Arial"/>
          <w:sz w:val="28"/>
          <w:szCs w:val="28"/>
          <w:lang w:eastAsia="ar-SA"/>
        </w:rPr>
      </w:pPr>
      <w:r w:rsidRPr="00C50CFF">
        <w:rPr>
          <w:rFonts w:eastAsia="Arial"/>
          <w:sz w:val="28"/>
          <w:szCs w:val="28"/>
          <w:lang w:eastAsia="ar-SA"/>
        </w:rPr>
        <w:t>Об утверждении порядка  расчета нормативных затрат</w:t>
      </w:r>
      <w:r w:rsidR="007C5467" w:rsidRPr="00C50CFF">
        <w:rPr>
          <w:rFonts w:eastAsia="Arial"/>
          <w:sz w:val="28"/>
          <w:szCs w:val="28"/>
          <w:lang w:eastAsia="ar-SA"/>
        </w:rPr>
        <w:t xml:space="preserve"> на  выполнение муниципальных  </w:t>
      </w:r>
      <w:r w:rsidR="000776B9" w:rsidRPr="00C50CFF">
        <w:rPr>
          <w:rFonts w:eastAsia="Arial"/>
          <w:sz w:val="28"/>
          <w:szCs w:val="28"/>
          <w:lang w:eastAsia="ar-SA"/>
        </w:rPr>
        <w:t>работ</w:t>
      </w:r>
      <w:r w:rsidR="007C5467" w:rsidRPr="00C50CFF">
        <w:rPr>
          <w:rFonts w:eastAsia="Arial"/>
          <w:sz w:val="28"/>
          <w:szCs w:val="28"/>
          <w:lang w:eastAsia="ar-SA"/>
        </w:rPr>
        <w:t xml:space="preserve"> </w:t>
      </w:r>
      <w:r w:rsidR="000776B9" w:rsidRPr="00C50CFF">
        <w:rPr>
          <w:rFonts w:eastAsia="Arial"/>
          <w:sz w:val="28"/>
          <w:szCs w:val="28"/>
          <w:lang w:eastAsia="ar-SA"/>
        </w:rPr>
        <w:t xml:space="preserve"> </w:t>
      </w:r>
      <w:r w:rsidRPr="00C50CFF">
        <w:rPr>
          <w:rFonts w:eastAsia="Arial"/>
          <w:sz w:val="28"/>
          <w:szCs w:val="28"/>
          <w:lang w:eastAsia="ar-SA"/>
        </w:rPr>
        <w:t xml:space="preserve">  в  сфере</w:t>
      </w:r>
      <w:r w:rsidR="000776B9" w:rsidRPr="00C50CFF">
        <w:rPr>
          <w:rFonts w:eastAsia="Arial"/>
          <w:sz w:val="28"/>
          <w:szCs w:val="28"/>
          <w:lang w:eastAsia="ar-SA"/>
        </w:rPr>
        <w:t xml:space="preserve">  </w:t>
      </w:r>
      <w:r w:rsidR="007C5467" w:rsidRPr="00C50CFF">
        <w:rPr>
          <w:rFonts w:eastAsia="Arial"/>
          <w:sz w:val="28"/>
          <w:szCs w:val="28"/>
          <w:lang w:eastAsia="ar-SA"/>
        </w:rPr>
        <w:t xml:space="preserve"> ведения </w:t>
      </w:r>
      <w:r w:rsidR="000776B9" w:rsidRPr="00C50CFF">
        <w:rPr>
          <w:rFonts w:eastAsia="Arial"/>
          <w:sz w:val="28"/>
          <w:szCs w:val="28"/>
          <w:lang w:eastAsia="ar-SA"/>
        </w:rPr>
        <w:t xml:space="preserve">бухгалтерского (бюджетного) и налогового учета, </w:t>
      </w:r>
      <w:r w:rsidR="007C5467" w:rsidRPr="00C50CFF">
        <w:rPr>
          <w:rFonts w:eastAsia="Arial"/>
          <w:sz w:val="28"/>
          <w:szCs w:val="28"/>
          <w:lang w:eastAsia="ar-SA"/>
        </w:rPr>
        <w:t xml:space="preserve"> формирование отчетности </w:t>
      </w:r>
      <w:r w:rsidRPr="00C50CFF">
        <w:rPr>
          <w:rFonts w:eastAsia="Arial"/>
          <w:sz w:val="28"/>
          <w:szCs w:val="28"/>
          <w:lang w:eastAsia="ar-SA"/>
        </w:rPr>
        <w:t xml:space="preserve"> применяемых при расчете объема финансового обеспечения выполнения муниципального задания</w:t>
      </w:r>
      <w:r w:rsidR="00F07424" w:rsidRPr="00C50CFF">
        <w:rPr>
          <w:rFonts w:eastAsia="Arial"/>
          <w:sz w:val="28"/>
          <w:szCs w:val="28"/>
          <w:lang w:eastAsia="ar-SA"/>
        </w:rPr>
        <w:t xml:space="preserve"> муниципальным учреждение</w:t>
      </w:r>
      <w:r w:rsidR="000776B9" w:rsidRPr="00C50CFF">
        <w:rPr>
          <w:rFonts w:eastAsia="Arial"/>
          <w:sz w:val="28"/>
          <w:szCs w:val="28"/>
          <w:lang w:eastAsia="ar-SA"/>
        </w:rPr>
        <w:t>м</w:t>
      </w:r>
      <w:r w:rsidR="0062667E" w:rsidRPr="00C50CFF">
        <w:rPr>
          <w:rFonts w:eastAsia="Arial"/>
          <w:sz w:val="28"/>
          <w:szCs w:val="28"/>
          <w:lang w:eastAsia="ar-SA"/>
        </w:rPr>
        <w:t xml:space="preserve"> </w:t>
      </w:r>
      <w:r w:rsidR="000776B9" w:rsidRPr="00C50CFF">
        <w:rPr>
          <w:rFonts w:eastAsia="Arial"/>
          <w:sz w:val="28"/>
          <w:szCs w:val="28"/>
          <w:lang w:eastAsia="ar-SA"/>
        </w:rPr>
        <w:t xml:space="preserve"> Шегарского района</w:t>
      </w:r>
    </w:p>
    <w:p w:rsidR="00DC027F" w:rsidRPr="00C50CFF" w:rsidRDefault="00DC027F" w:rsidP="00DC027F">
      <w:pPr>
        <w:jc w:val="center"/>
        <w:rPr>
          <w:rFonts w:eastAsia="Arial"/>
          <w:sz w:val="28"/>
          <w:szCs w:val="28"/>
          <w:lang w:eastAsia="ar-SA"/>
        </w:rPr>
      </w:pPr>
    </w:p>
    <w:p w:rsidR="00562ACD" w:rsidRPr="00C50CFF" w:rsidRDefault="00562ACD" w:rsidP="004B2202">
      <w:pPr>
        <w:jc w:val="both"/>
        <w:rPr>
          <w:sz w:val="28"/>
          <w:szCs w:val="28"/>
        </w:rPr>
      </w:pPr>
      <w:r w:rsidRPr="00C50CFF">
        <w:rPr>
          <w:sz w:val="28"/>
          <w:szCs w:val="28"/>
        </w:rPr>
        <w:tab/>
      </w:r>
      <w:r w:rsidR="004B2202" w:rsidRPr="00C50CFF">
        <w:rPr>
          <w:sz w:val="28"/>
          <w:szCs w:val="28"/>
        </w:rPr>
        <w:t xml:space="preserve">В соответствии с пунктом  4 статьи 69.2 Бюджетного кодекса Российской Федерации,  постановлением Администрации Шегарского района  от 30.12.2015 №974 (ред.  от 30.03.2016) </w:t>
      </w:r>
      <w:r w:rsidR="0044734F" w:rsidRPr="00C50CFF">
        <w:rPr>
          <w:sz w:val="28"/>
          <w:szCs w:val="28"/>
        </w:rPr>
        <w:t xml:space="preserve"> «</w:t>
      </w:r>
      <w:r w:rsidR="004B2202" w:rsidRPr="00C50CFF">
        <w:rPr>
          <w:sz w:val="28"/>
          <w:szCs w:val="28"/>
        </w:rPr>
        <w:t>Об утверждении Порядка формирования муниципального задания в отношении муниципальных учреждений Шегарского района и Порядка финансового обеспечения выполнения муниципального задания муниципальными учреждениями Шегарского района</w:t>
      </w:r>
      <w:r w:rsidR="0044734F" w:rsidRPr="00C50CFF">
        <w:rPr>
          <w:sz w:val="28"/>
          <w:szCs w:val="28"/>
        </w:rPr>
        <w:t>»</w:t>
      </w:r>
      <w:r w:rsidR="004B2202" w:rsidRPr="00C50CFF">
        <w:rPr>
          <w:sz w:val="28"/>
          <w:szCs w:val="28"/>
        </w:rPr>
        <w:t>,</w:t>
      </w:r>
    </w:p>
    <w:p w:rsidR="00562ACD" w:rsidRPr="00C50CFF" w:rsidRDefault="00562ACD" w:rsidP="00562ACD">
      <w:pPr>
        <w:tabs>
          <w:tab w:val="left" w:pos="567"/>
        </w:tabs>
        <w:jc w:val="both"/>
        <w:rPr>
          <w:sz w:val="28"/>
          <w:szCs w:val="28"/>
        </w:rPr>
      </w:pPr>
    </w:p>
    <w:p w:rsidR="001E444B" w:rsidRPr="00C50CFF" w:rsidRDefault="001E444B" w:rsidP="00562ACD">
      <w:pPr>
        <w:tabs>
          <w:tab w:val="left" w:pos="567"/>
        </w:tabs>
        <w:jc w:val="both"/>
        <w:rPr>
          <w:sz w:val="28"/>
          <w:szCs w:val="28"/>
        </w:rPr>
      </w:pPr>
    </w:p>
    <w:p w:rsidR="00562ACD" w:rsidRPr="00C50CFF" w:rsidRDefault="00562ACD" w:rsidP="00562ACD">
      <w:pPr>
        <w:pStyle w:val="a3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C50CFF">
        <w:rPr>
          <w:sz w:val="28"/>
          <w:szCs w:val="28"/>
        </w:rPr>
        <w:t>ПОСТАНОВЛЯЮ:</w:t>
      </w:r>
    </w:p>
    <w:p w:rsidR="00F75872" w:rsidRPr="00C50CFF" w:rsidRDefault="00F75872" w:rsidP="001E444B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C50CFF">
        <w:rPr>
          <w:sz w:val="28"/>
          <w:szCs w:val="28"/>
        </w:rPr>
        <w:t xml:space="preserve">Утвердить </w:t>
      </w:r>
      <w:r w:rsidR="001A7A0D" w:rsidRPr="00C50CFF">
        <w:rPr>
          <w:sz w:val="28"/>
          <w:szCs w:val="28"/>
        </w:rPr>
        <w:t>порядок</w:t>
      </w:r>
      <w:r w:rsidRPr="00C50CFF">
        <w:rPr>
          <w:sz w:val="28"/>
          <w:szCs w:val="28"/>
        </w:rPr>
        <w:t xml:space="preserve"> </w:t>
      </w:r>
      <w:r w:rsidR="007C5467" w:rsidRPr="00C50CFF">
        <w:rPr>
          <w:rFonts w:eastAsia="Arial"/>
          <w:sz w:val="28"/>
          <w:szCs w:val="28"/>
          <w:lang w:eastAsia="ar-SA"/>
        </w:rPr>
        <w:t>расчета нормативных затрат на  выполнение муниципальных  работ    в  сфере   ведения бухгалтерского (бюджетного) и налогового учета,  формирование отчетности  применяемых при расчете объема финансового обеспечения выполнения муниципального задания муниципальным учреждением  Шегарского района</w:t>
      </w:r>
      <w:r w:rsidR="001A7A0D" w:rsidRPr="00C50CFF">
        <w:rPr>
          <w:sz w:val="28"/>
          <w:szCs w:val="28"/>
        </w:rPr>
        <w:t xml:space="preserve">, </w:t>
      </w:r>
      <w:r w:rsidRPr="00C50CFF">
        <w:rPr>
          <w:sz w:val="28"/>
          <w:szCs w:val="28"/>
        </w:rPr>
        <w:t xml:space="preserve"> согласно приложению к настоящему постановлению. </w:t>
      </w:r>
    </w:p>
    <w:p w:rsidR="001E444B" w:rsidRPr="00C50CFF" w:rsidRDefault="001E444B" w:rsidP="001E444B">
      <w:pPr>
        <w:pStyle w:val="1"/>
        <w:tabs>
          <w:tab w:val="left" w:pos="426"/>
          <w:tab w:val="num" w:pos="6120"/>
        </w:tabs>
        <w:jc w:val="both"/>
        <w:rPr>
          <w:rFonts w:eastAsia="Times New Roman"/>
          <w:sz w:val="28"/>
          <w:szCs w:val="28"/>
          <w:lang w:eastAsia="ru-RU"/>
        </w:rPr>
      </w:pPr>
      <w:r w:rsidRPr="00C50CFF">
        <w:rPr>
          <w:rFonts w:eastAsia="Times New Roman"/>
          <w:sz w:val="28"/>
          <w:szCs w:val="28"/>
          <w:lang w:eastAsia="ru-RU"/>
        </w:rPr>
        <w:t xml:space="preserve">       2. Настоящее постановление вступает в силу со дня его подписания.</w:t>
      </w:r>
    </w:p>
    <w:p w:rsidR="001E444B" w:rsidRPr="00C50CFF" w:rsidRDefault="001E444B" w:rsidP="001E444B">
      <w:pPr>
        <w:pStyle w:val="1"/>
        <w:tabs>
          <w:tab w:val="left" w:pos="426"/>
          <w:tab w:val="num" w:pos="612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50CFF">
        <w:rPr>
          <w:rFonts w:eastAsia="Times New Roman"/>
          <w:sz w:val="28"/>
          <w:szCs w:val="28"/>
          <w:lang w:eastAsia="ru-RU"/>
        </w:rPr>
        <w:t xml:space="preserve">3.Настоящее постановление разместить  на  официальном сайте Шегарского района  </w:t>
      </w:r>
      <w:hyperlink r:id="rId8" w:history="1">
        <w:r w:rsidRPr="00C50CFF">
          <w:rPr>
            <w:rStyle w:val="a8"/>
            <w:rFonts w:eastAsia="Times New Roman"/>
            <w:sz w:val="28"/>
            <w:szCs w:val="28"/>
            <w:lang w:eastAsia="ru-RU"/>
          </w:rPr>
          <w:t>https://www.shegadm.ru/</w:t>
        </w:r>
      </w:hyperlink>
      <w:r w:rsidRPr="00C50CFF">
        <w:rPr>
          <w:rFonts w:eastAsia="Times New Roman"/>
          <w:sz w:val="28"/>
          <w:szCs w:val="28"/>
          <w:lang w:eastAsia="ru-RU"/>
        </w:rPr>
        <w:t>.</w:t>
      </w:r>
    </w:p>
    <w:p w:rsidR="00562ACD" w:rsidRPr="00C50CFF" w:rsidRDefault="00562ACD" w:rsidP="001E444B">
      <w:pPr>
        <w:pStyle w:val="1"/>
        <w:tabs>
          <w:tab w:val="left" w:pos="426"/>
          <w:tab w:val="num" w:pos="6120"/>
        </w:tabs>
        <w:jc w:val="both"/>
        <w:rPr>
          <w:rFonts w:eastAsia="Times New Roman"/>
          <w:sz w:val="28"/>
          <w:szCs w:val="28"/>
          <w:lang w:eastAsia="ru-RU"/>
        </w:rPr>
      </w:pPr>
      <w:r w:rsidRPr="00C50CFF">
        <w:rPr>
          <w:rFonts w:eastAsia="Times New Roman"/>
          <w:sz w:val="28"/>
          <w:szCs w:val="28"/>
          <w:lang w:eastAsia="ru-RU"/>
        </w:rPr>
        <w:tab/>
      </w:r>
      <w:r w:rsidR="001E444B" w:rsidRPr="00C50CFF">
        <w:rPr>
          <w:rFonts w:eastAsia="Times New Roman"/>
          <w:sz w:val="28"/>
          <w:szCs w:val="28"/>
          <w:lang w:eastAsia="ru-RU"/>
        </w:rPr>
        <w:t xml:space="preserve"> 4</w:t>
      </w:r>
      <w:r w:rsidRPr="00C50CFF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Pr="00C50CF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C50CFF"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 возложить на Заместителя Главы Шегарского района по социальной сфере   Т.В. Звереву.</w:t>
      </w:r>
    </w:p>
    <w:p w:rsidR="00562ACD" w:rsidRPr="00C50CFF" w:rsidRDefault="00562ACD" w:rsidP="00562ACD">
      <w:pPr>
        <w:pStyle w:val="a3"/>
        <w:jc w:val="both"/>
        <w:rPr>
          <w:sz w:val="28"/>
          <w:szCs w:val="28"/>
        </w:rPr>
      </w:pPr>
      <w:r w:rsidRPr="00C50CFF">
        <w:rPr>
          <w:sz w:val="28"/>
          <w:szCs w:val="28"/>
        </w:rPr>
        <w:t xml:space="preserve">    </w:t>
      </w:r>
    </w:p>
    <w:p w:rsidR="00130CEF" w:rsidRPr="00C50CFF" w:rsidRDefault="00562ACD" w:rsidP="00130CEF">
      <w:pPr>
        <w:ind w:firstLine="426"/>
        <w:jc w:val="both"/>
        <w:rPr>
          <w:color w:val="FF0000"/>
          <w:sz w:val="28"/>
          <w:szCs w:val="28"/>
        </w:rPr>
      </w:pPr>
      <w:r w:rsidRPr="00C50CFF">
        <w:rPr>
          <w:color w:val="FF0000"/>
          <w:sz w:val="28"/>
          <w:szCs w:val="28"/>
        </w:rPr>
        <w:t xml:space="preserve"> </w:t>
      </w:r>
    </w:p>
    <w:p w:rsidR="00130CEF" w:rsidRPr="003743E6" w:rsidRDefault="00130CEF" w:rsidP="00130CEF">
      <w:pPr>
        <w:ind w:firstLine="426"/>
        <w:jc w:val="both"/>
        <w:rPr>
          <w:sz w:val="28"/>
          <w:szCs w:val="28"/>
        </w:rPr>
      </w:pPr>
      <w:r w:rsidRPr="003743E6">
        <w:rPr>
          <w:sz w:val="28"/>
          <w:szCs w:val="28"/>
        </w:rPr>
        <w:t xml:space="preserve"> Глав</w:t>
      </w:r>
      <w:r w:rsidR="003743E6" w:rsidRPr="003743E6">
        <w:rPr>
          <w:sz w:val="28"/>
          <w:szCs w:val="28"/>
        </w:rPr>
        <w:t>а  Шегарского района                                  А.К. Михкельсон</w:t>
      </w:r>
    </w:p>
    <w:p w:rsidR="00562ACD" w:rsidRPr="00C50CFF" w:rsidRDefault="00562ACD" w:rsidP="00562ACD">
      <w:pPr>
        <w:pStyle w:val="a3"/>
        <w:spacing w:before="0"/>
        <w:jc w:val="both"/>
        <w:rPr>
          <w:sz w:val="28"/>
          <w:szCs w:val="28"/>
        </w:rPr>
      </w:pPr>
    </w:p>
    <w:p w:rsidR="001E444B" w:rsidRPr="00C50CFF" w:rsidRDefault="001E444B" w:rsidP="00562ACD">
      <w:pPr>
        <w:pStyle w:val="a3"/>
        <w:spacing w:before="0"/>
        <w:jc w:val="both"/>
        <w:rPr>
          <w:sz w:val="20"/>
        </w:rPr>
      </w:pPr>
    </w:p>
    <w:p w:rsidR="00562ACD" w:rsidRPr="00C50CFF" w:rsidRDefault="00562ACD" w:rsidP="00562ACD">
      <w:pPr>
        <w:pStyle w:val="a3"/>
        <w:spacing w:before="0"/>
        <w:jc w:val="both"/>
        <w:rPr>
          <w:sz w:val="20"/>
        </w:rPr>
      </w:pPr>
      <w:proofErr w:type="spellStart"/>
      <w:r w:rsidRPr="00C50CFF">
        <w:rPr>
          <w:sz w:val="20"/>
        </w:rPr>
        <w:t>Саушкина</w:t>
      </w:r>
      <w:proofErr w:type="spellEnd"/>
      <w:r w:rsidRPr="00C50CFF">
        <w:rPr>
          <w:sz w:val="20"/>
        </w:rPr>
        <w:t xml:space="preserve"> И.В.</w:t>
      </w:r>
    </w:p>
    <w:p w:rsidR="00562ACD" w:rsidRPr="00C50CFF" w:rsidRDefault="00562ACD" w:rsidP="00562ACD">
      <w:pPr>
        <w:pStyle w:val="a3"/>
        <w:spacing w:before="0"/>
        <w:jc w:val="both"/>
        <w:sectPr w:rsidR="00562ACD" w:rsidRPr="00C50CFF" w:rsidSect="00A96F07">
          <w:pgSz w:w="11906" w:h="16838"/>
          <w:pgMar w:top="284" w:right="707" w:bottom="567" w:left="1701" w:header="708" w:footer="708" w:gutter="0"/>
          <w:cols w:space="708"/>
          <w:docGrid w:linePitch="360"/>
        </w:sectPr>
      </w:pPr>
      <w:r w:rsidRPr="00C50CFF">
        <w:rPr>
          <w:sz w:val="20"/>
        </w:rPr>
        <w:t>2-10-54</w:t>
      </w:r>
    </w:p>
    <w:p w:rsidR="0062667E" w:rsidRPr="00C50CFF" w:rsidRDefault="0062667E" w:rsidP="0062667E">
      <w:pPr>
        <w:jc w:val="right"/>
        <w:rPr>
          <w:sz w:val="26"/>
          <w:szCs w:val="26"/>
        </w:rPr>
      </w:pPr>
      <w:r w:rsidRPr="00C50CFF">
        <w:rPr>
          <w:sz w:val="26"/>
          <w:szCs w:val="26"/>
        </w:rPr>
        <w:lastRenderedPageBreak/>
        <w:t>Приложение</w:t>
      </w:r>
    </w:p>
    <w:p w:rsidR="0062667E" w:rsidRPr="00C50CFF" w:rsidRDefault="0062667E" w:rsidP="0062667E">
      <w:pPr>
        <w:jc w:val="right"/>
        <w:rPr>
          <w:sz w:val="26"/>
          <w:szCs w:val="26"/>
        </w:rPr>
      </w:pPr>
      <w:r w:rsidRPr="00C50CFF">
        <w:rPr>
          <w:sz w:val="26"/>
          <w:szCs w:val="26"/>
        </w:rPr>
        <w:t>к постановлению</w:t>
      </w:r>
    </w:p>
    <w:p w:rsidR="0062667E" w:rsidRPr="00C50CFF" w:rsidRDefault="0062667E" w:rsidP="0062667E">
      <w:pPr>
        <w:jc w:val="right"/>
        <w:rPr>
          <w:sz w:val="26"/>
          <w:szCs w:val="26"/>
        </w:rPr>
      </w:pPr>
      <w:r w:rsidRPr="00C50CFF">
        <w:rPr>
          <w:sz w:val="26"/>
          <w:szCs w:val="26"/>
        </w:rPr>
        <w:t>Администрации  Шегарского района</w:t>
      </w:r>
    </w:p>
    <w:p w:rsidR="00D41587" w:rsidRPr="00C50CFF" w:rsidRDefault="002017AA" w:rsidP="0062667E">
      <w:pPr>
        <w:jc w:val="right"/>
        <w:rPr>
          <w:sz w:val="26"/>
          <w:szCs w:val="26"/>
        </w:rPr>
      </w:pPr>
      <w:r>
        <w:rPr>
          <w:sz w:val="26"/>
          <w:szCs w:val="26"/>
        </w:rPr>
        <w:t>от 22.12.2022  №1562</w:t>
      </w:r>
    </w:p>
    <w:p w:rsidR="0062667E" w:rsidRPr="00C50CFF" w:rsidRDefault="0062667E" w:rsidP="0062667E">
      <w:pPr>
        <w:jc w:val="right"/>
        <w:rPr>
          <w:sz w:val="26"/>
          <w:szCs w:val="26"/>
        </w:rPr>
      </w:pPr>
    </w:p>
    <w:p w:rsidR="0062667E" w:rsidRPr="00C50CFF" w:rsidRDefault="0062667E" w:rsidP="0062667E">
      <w:pPr>
        <w:jc w:val="center"/>
        <w:rPr>
          <w:sz w:val="26"/>
          <w:szCs w:val="26"/>
        </w:rPr>
      </w:pPr>
    </w:p>
    <w:p w:rsidR="007C5467" w:rsidRPr="00C50CFF" w:rsidRDefault="0062667E" w:rsidP="0062667E">
      <w:pPr>
        <w:jc w:val="center"/>
        <w:rPr>
          <w:sz w:val="26"/>
          <w:szCs w:val="26"/>
        </w:rPr>
      </w:pPr>
      <w:r w:rsidRPr="00C50CFF">
        <w:rPr>
          <w:sz w:val="26"/>
          <w:szCs w:val="26"/>
        </w:rPr>
        <w:t xml:space="preserve">Порядок  </w:t>
      </w:r>
      <w:r w:rsidR="007C5467" w:rsidRPr="00C50CFF">
        <w:rPr>
          <w:sz w:val="26"/>
          <w:szCs w:val="26"/>
        </w:rPr>
        <w:t xml:space="preserve">расчета нормативных затрат на  выполнение муниципальных  работ    в  сфере   ведения бухгалтерского (бюджетного) и налогового учета,  формирование отчетности  применяемых при расчете объема финансового обеспечения выполнения муниципального задания муниципальным учреждением </w:t>
      </w:r>
    </w:p>
    <w:p w:rsidR="0062667E" w:rsidRPr="00C50CFF" w:rsidRDefault="007C5467" w:rsidP="0062667E">
      <w:pPr>
        <w:jc w:val="center"/>
        <w:rPr>
          <w:sz w:val="26"/>
          <w:szCs w:val="26"/>
        </w:rPr>
      </w:pPr>
      <w:r w:rsidRPr="00C50CFF">
        <w:rPr>
          <w:sz w:val="26"/>
          <w:szCs w:val="26"/>
        </w:rPr>
        <w:t xml:space="preserve"> Шегарского района</w:t>
      </w:r>
    </w:p>
    <w:p w:rsidR="0044734F" w:rsidRPr="00C50CFF" w:rsidRDefault="0044734F" w:rsidP="0062667E">
      <w:pPr>
        <w:jc w:val="center"/>
        <w:rPr>
          <w:sz w:val="26"/>
          <w:szCs w:val="26"/>
        </w:rPr>
      </w:pPr>
    </w:p>
    <w:p w:rsidR="0044734F" w:rsidRPr="00C50CFF" w:rsidRDefault="0044734F" w:rsidP="00041F2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50CFF">
        <w:rPr>
          <w:sz w:val="26"/>
          <w:szCs w:val="26"/>
        </w:rPr>
        <w:t xml:space="preserve">1. </w:t>
      </w:r>
      <w:proofErr w:type="gramStart"/>
      <w:r w:rsidRPr="00C50CFF">
        <w:rPr>
          <w:sz w:val="26"/>
          <w:szCs w:val="26"/>
        </w:rPr>
        <w:t xml:space="preserve">Настоящий порядок </w:t>
      </w:r>
      <w:r w:rsidR="00041F23" w:rsidRPr="00C50CFF">
        <w:rPr>
          <w:sz w:val="26"/>
          <w:szCs w:val="26"/>
        </w:rPr>
        <w:t xml:space="preserve">расчета нормативных затрат на  выполнение муниципальных  работ    в  сфере   ведения бухгалтерского (бюджетного) и налогового учета,  формирование отчетности  применяемых при расчете объема финансового обеспечения выполнения муниципального задания муниципальным учреждением  Шегарского района </w:t>
      </w:r>
      <w:r w:rsidR="00C54771" w:rsidRPr="00C50CFF">
        <w:rPr>
          <w:sz w:val="26"/>
          <w:szCs w:val="26"/>
        </w:rPr>
        <w:t xml:space="preserve">(далее - </w:t>
      </w:r>
      <w:r w:rsidR="0037291D" w:rsidRPr="00C50CFF">
        <w:rPr>
          <w:sz w:val="26"/>
          <w:szCs w:val="26"/>
        </w:rPr>
        <w:t>у</w:t>
      </w:r>
      <w:r w:rsidR="00C54771" w:rsidRPr="00C50CFF">
        <w:rPr>
          <w:sz w:val="26"/>
          <w:szCs w:val="26"/>
        </w:rPr>
        <w:t>чреждение)</w:t>
      </w:r>
      <w:r w:rsidRPr="00C50CFF">
        <w:rPr>
          <w:sz w:val="26"/>
          <w:szCs w:val="26"/>
        </w:rPr>
        <w:t>,</w:t>
      </w:r>
      <w:r w:rsidR="0037291D" w:rsidRPr="00C50CFF">
        <w:rPr>
          <w:sz w:val="26"/>
          <w:szCs w:val="26"/>
        </w:rPr>
        <w:t xml:space="preserve"> </w:t>
      </w:r>
      <w:r w:rsidRPr="00C50CFF">
        <w:rPr>
          <w:sz w:val="26"/>
          <w:szCs w:val="26"/>
        </w:rPr>
        <w:t xml:space="preserve"> разработан в соответствии с постановлением Администрации Шегарского района  от 30.12.2015 №974 (ред.  от 30.03.2016) </w:t>
      </w:r>
      <w:r w:rsidR="0037291D" w:rsidRPr="00C50CFF">
        <w:rPr>
          <w:sz w:val="26"/>
          <w:szCs w:val="26"/>
        </w:rPr>
        <w:t xml:space="preserve"> </w:t>
      </w:r>
      <w:r w:rsidRPr="00C50CFF">
        <w:rPr>
          <w:sz w:val="26"/>
          <w:szCs w:val="26"/>
        </w:rPr>
        <w:t xml:space="preserve"> «Об утверждении Порядка формирования муниципального задания в отношении муниципальных учреждений Шегарского района</w:t>
      </w:r>
      <w:proofErr w:type="gramEnd"/>
      <w:r w:rsidRPr="00C50CFF">
        <w:rPr>
          <w:sz w:val="26"/>
          <w:szCs w:val="26"/>
        </w:rPr>
        <w:t xml:space="preserve"> и Порядка финансового обеспечения выполнения муниципального задания муниципальными учреждениями Шегарского района».</w:t>
      </w:r>
    </w:p>
    <w:p w:rsidR="0044734F" w:rsidRPr="00C50CFF" w:rsidRDefault="0044734F" w:rsidP="00D71572">
      <w:pPr>
        <w:ind w:firstLine="567"/>
        <w:jc w:val="both"/>
        <w:rPr>
          <w:sz w:val="26"/>
          <w:szCs w:val="26"/>
        </w:rPr>
      </w:pPr>
      <w:r w:rsidRPr="00C50CFF">
        <w:rPr>
          <w:sz w:val="26"/>
          <w:szCs w:val="26"/>
        </w:rPr>
        <w:t>2. Объем финансового обеспечения выполнения муниципального задания у</w:t>
      </w:r>
      <w:r w:rsidR="0037291D" w:rsidRPr="00C50CFF">
        <w:rPr>
          <w:sz w:val="26"/>
          <w:szCs w:val="26"/>
        </w:rPr>
        <w:t>чреждением</w:t>
      </w:r>
      <w:r w:rsidRPr="00C50CFF">
        <w:rPr>
          <w:sz w:val="26"/>
          <w:szCs w:val="26"/>
        </w:rPr>
        <w:t xml:space="preserve"> в текущем финансовом году и плановом периоде осуществляется в пределах бюджетных ассигнований, предусмотренных в бюджете муницип</w:t>
      </w:r>
      <w:r w:rsidR="0037291D" w:rsidRPr="00C50CFF">
        <w:rPr>
          <w:sz w:val="26"/>
          <w:szCs w:val="26"/>
        </w:rPr>
        <w:t>ального образования "Шегарский район</w:t>
      </w:r>
      <w:r w:rsidRPr="00C50CFF">
        <w:rPr>
          <w:sz w:val="26"/>
          <w:szCs w:val="26"/>
        </w:rPr>
        <w:t>" на указанные цели.</w:t>
      </w:r>
    </w:p>
    <w:p w:rsidR="00D07655" w:rsidRPr="00C50CFF" w:rsidRDefault="00D71572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  <w:r w:rsidRPr="00C50CFF">
        <w:rPr>
          <w:rFonts w:eastAsia="Times New Roman"/>
          <w:sz w:val="26"/>
          <w:szCs w:val="26"/>
        </w:rPr>
        <w:t>3.</w:t>
      </w:r>
      <w:r w:rsidR="00D07655" w:rsidRPr="00C50CFF">
        <w:t xml:space="preserve"> </w:t>
      </w:r>
      <w:r w:rsidR="00D07655" w:rsidRPr="00C50CFF">
        <w:rPr>
          <w:rFonts w:eastAsia="Times New Roman"/>
          <w:sz w:val="26"/>
          <w:szCs w:val="26"/>
        </w:rPr>
        <w:t>Нормативные затраты на выполнение w-й работы на соответствующий финансовый год (</w:t>
      </w:r>
      <w:proofErr w:type="spellStart"/>
      <w:r w:rsidR="00D07655" w:rsidRPr="00C50CFF">
        <w:rPr>
          <w:rFonts w:eastAsia="Times New Roman"/>
          <w:sz w:val="26"/>
          <w:szCs w:val="26"/>
        </w:rPr>
        <w:t>Nw</w:t>
      </w:r>
      <w:proofErr w:type="spellEnd"/>
      <w:r w:rsidR="00D07655" w:rsidRPr="00C50CFF">
        <w:rPr>
          <w:rFonts w:eastAsia="Times New Roman"/>
          <w:sz w:val="26"/>
          <w:szCs w:val="26"/>
        </w:rPr>
        <w:t>) рассчитываются по формуле:</w:t>
      </w:r>
    </w:p>
    <w:p w:rsidR="00D07655" w:rsidRPr="00C50CFF" w:rsidRDefault="00D07655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</w:p>
    <w:p w:rsidR="00D07655" w:rsidRPr="00C50CFF" w:rsidRDefault="00D07655" w:rsidP="00D07655">
      <w:pPr>
        <w:pStyle w:val="ConsPlusNormal"/>
        <w:ind w:firstLine="540"/>
        <w:jc w:val="center"/>
        <w:rPr>
          <w:rFonts w:eastAsia="Times New Roman"/>
          <w:sz w:val="26"/>
          <w:szCs w:val="26"/>
        </w:rPr>
      </w:pPr>
      <w:r w:rsidRPr="00C50CFF">
        <w:rPr>
          <w:noProof/>
        </w:rPr>
        <w:drawing>
          <wp:inline distT="0" distB="0" distL="0" distR="0" wp14:anchorId="2912526E" wp14:editId="3EF1214D">
            <wp:extent cx="1924050" cy="561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655" w:rsidRPr="00C50CFF" w:rsidRDefault="00D07655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</w:p>
    <w:p w:rsidR="00D07655" w:rsidRPr="00C50CFF" w:rsidRDefault="00D07655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  <w:r w:rsidRPr="00C50CFF">
        <w:rPr>
          <w:rFonts w:eastAsia="Times New Roman"/>
          <w:sz w:val="26"/>
          <w:szCs w:val="26"/>
        </w:rPr>
        <w:t>где:</w:t>
      </w:r>
    </w:p>
    <w:p w:rsidR="00D07655" w:rsidRPr="00C50CFF" w:rsidRDefault="00D07655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  <w:proofErr w:type="spellStart"/>
      <w:r w:rsidRPr="00C50CFF">
        <w:rPr>
          <w:rFonts w:eastAsia="Times New Roman"/>
          <w:sz w:val="26"/>
          <w:szCs w:val="26"/>
        </w:rPr>
        <w:t>Nw</w:t>
      </w:r>
      <w:proofErr w:type="spellEnd"/>
      <w:r w:rsidRPr="00C50CFF">
        <w:rPr>
          <w:rFonts w:eastAsia="Times New Roman"/>
          <w:sz w:val="26"/>
          <w:szCs w:val="26"/>
        </w:rPr>
        <w:t xml:space="preserve"> - нормативные затраты на выполнение w-й работы на соответствующий финансовый год;</w:t>
      </w:r>
    </w:p>
    <w:p w:rsidR="00D07655" w:rsidRPr="00C50CFF" w:rsidRDefault="00D07655" w:rsidP="00D07655">
      <w:pPr>
        <w:pStyle w:val="ConsPlusNormal"/>
        <w:ind w:firstLine="540"/>
        <w:jc w:val="both"/>
        <w:rPr>
          <w:rFonts w:eastAsia="Times New Roman"/>
          <w:sz w:val="26"/>
          <w:szCs w:val="26"/>
        </w:rPr>
      </w:pPr>
      <w:proofErr w:type="spellStart"/>
      <w:r w:rsidRPr="00C50CFF">
        <w:rPr>
          <w:rFonts w:eastAsia="Times New Roman"/>
          <w:sz w:val="26"/>
          <w:szCs w:val="26"/>
        </w:rPr>
        <w:t>Gj</w:t>
      </w:r>
      <w:proofErr w:type="spellEnd"/>
      <w:r w:rsidRPr="00C50CFF">
        <w:rPr>
          <w:rFonts w:eastAsia="Times New Roman"/>
          <w:sz w:val="26"/>
          <w:szCs w:val="26"/>
        </w:rPr>
        <w:t xml:space="preserve"> - нормативные затраты, определенные для j-й группы затрат на соответствующий финансовый год, где j - соответствующая группа затрат.</w:t>
      </w:r>
    </w:p>
    <w:p w:rsidR="00D07655" w:rsidRPr="00C50CFF" w:rsidRDefault="00D07655" w:rsidP="00D0765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50CFF">
        <w:rPr>
          <w:sz w:val="26"/>
          <w:szCs w:val="26"/>
        </w:rPr>
        <w:t>4. Нормативные затраты на выполнение работ рассчитываются на работу в целом или в случае установления в муниципальном  задании показателей объема выполнения работы - на единицу объема работы.</w:t>
      </w:r>
    </w:p>
    <w:p w:rsidR="00C50CFF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C50CFF">
        <w:rPr>
          <w:sz w:val="26"/>
          <w:szCs w:val="26"/>
        </w:rPr>
        <w:t>5. В состав нормативных затрат на выполнение работ включаются следующие группы затрат: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а) затраты на оплату труда работников, непосредственно связанных с выполнением работы, и начисления на выплаты по оплате труда работников, непосредственно связанных с выполнением работы;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0" w:name="Par3"/>
      <w:bookmarkEnd w:id="0"/>
      <w:r w:rsidRPr="00C50CFF">
        <w:rPr>
          <w:rFonts w:eastAsiaTheme="minorHAnsi"/>
          <w:sz w:val="26"/>
          <w:szCs w:val="26"/>
          <w:lang w:eastAsia="en-US"/>
        </w:rPr>
        <w:t>б) 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выполнения работы, с учетом срока его полезного использования, а также затраты на аренду указанного имущества;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bookmarkStart w:id="1" w:name="Par4"/>
      <w:bookmarkEnd w:id="1"/>
      <w:r w:rsidRPr="00C50CFF">
        <w:rPr>
          <w:rFonts w:eastAsiaTheme="minorHAnsi"/>
          <w:sz w:val="26"/>
          <w:szCs w:val="26"/>
          <w:lang w:eastAsia="en-US"/>
        </w:rPr>
        <w:lastRenderedPageBreak/>
        <w:t>в) затраты на формирование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г) затраты на иные расходы, непосредственно связанные с выполнением работы;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50CFF">
        <w:rPr>
          <w:rFonts w:eastAsiaTheme="minorHAnsi"/>
          <w:sz w:val="26"/>
          <w:szCs w:val="26"/>
          <w:lang w:eastAsia="en-US"/>
        </w:rPr>
        <w:t>д) затраты на оплату коммунальных услуг,</w:t>
      </w:r>
      <w:r w:rsidR="00C50CFF" w:rsidRPr="00C50CFF">
        <w:rPr>
          <w:rFonts w:eastAsiaTheme="minorHAnsi"/>
          <w:sz w:val="26"/>
          <w:szCs w:val="26"/>
          <w:lang w:eastAsia="en-US"/>
        </w:rPr>
        <w:t xml:space="preserve"> </w:t>
      </w:r>
      <w:r w:rsidRPr="00C50CFF">
        <w:rPr>
          <w:rFonts w:eastAsiaTheme="minorHAnsi"/>
          <w:sz w:val="26"/>
          <w:szCs w:val="26"/>
          <w:lang w:eastAsia="en-US"/>
        </w:rPr>
        <w:t xml:space="preserve"> </w:t>
      </w:r>
      <w:r w:rsidR="00C50CFF" w:rsidRPr="00C50CFF">
        <w:rPr>
          <w:rFonts w:eastAsiaTheme="minorHAnsi"/>
          <w:sz w:val="26"/>
          <w:szCs w:val="26"/>
          <w:lang w:eastAsia="en-US"/>
        </w:rPr>
        <w:t xml:space="preserve"> </w:t>
      </w:r>
      <w:r w:rsidRPr="00C50CFF">
        <w:rPr>
          <w:rFonts w:eastAsiaTheme="minorHAnsi"/>
          <w:sz w:val="26"/>
          <w:szCs w:val="26"/>
          <w:lang w:eastAsia="en-US"/>
        </w:rPr>
        <w:t xml:space="preserve">которые определяются исходя из натуральных показателей потребления коммунальных услуг в текущем финансовом году с учетом тарифов очередного финансового года, изменения площадей в очередном финансовом году по сравнению с текущим финансовым годом и ввода в эксплуатацию новых площадей (вывода из эксплуатации площадей), требований обеспечения </w:t>
      </w:r>
      <w:proofErr w:type="spellStart"/>
      <w:r w:rsidRPr="00C50CFF">
        <w:rPr>
          <w:rFonts w:eastAsiaTheme="minorHAnsi"/>
          <w:sz w:val="26"/>
          <w:szCs w:val="26"/>
          <w:lang w:eastAsia="en-US"/>
        </w:rPr>
        <w:t>энергоэффективности</w:t>
      </w:r>
      <w:proofErr w:type="spellEnd"/>
      <w:r w:rsidRPr="00C50CFF">
        <w:rPr>
          <w:rFonts w:eastAsiaTheme="minorHAnsi"/>
          <w:sz w:val="26"/>
          <w:szCs w:val="26"/>
          <w:lang w:eastAsia="en-US"/>
        </w:rPr>
        <w:t xml:space="preserve"> и энергосбережения.</w:t>
      </w:r>
      <w:proofErr w:type="gramEnd"/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коммунальные услуги определяются в соответствии с видами коммунальных ресурсов: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холодное водоснабжение и водоотведение;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горячее водоснабжение;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теплоснабжение;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газоснабжение, котельно-печное топливо;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электроснабжение;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13"/>
      <w:bookmarkEnd w:id="2"/>
      <w:r w:rsidRPr="00C50CFF">
        <w:rPr>
          <w:rFonts w:eastAsiaTheme="minorHAnsi"/>
          <w:sz w:val="26"/>
          <w:szCs w:val="26"/>
          <w:lang w:eastAsia="en-US"/>
        </w:rPr>
        <w:t>е) затраты на содержание объектов недвижимого имущества, необходимого для выполнения муниципального задания, а также затраты на аренду указанного имущества.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В состав затрат на содержание объектов недвижимого имущества входят: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эксплуатацию системы охранной сигнализации и пожарной безопасности;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аренду недвижимого имущества и земельных участков;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проведение текущего ремонта объектов недвижимого имущества;</w:t>
      </w:r>
    </w:p>
    <w:p w:rsidR="00D07655" w:rsidRPr="00C50CFF" w:rsidRDefault="00D07655" w:rsidP="00C50C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содержание прилегающих территорий;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прочие затраты на содержание объектов недвижимого имущества.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bookmarkStart w:id="3" w:name="Par21"/>
      <w:bookmarkEnd w:id="3"/>
      <w:r w:rsidRPr="00C50CFF">
        <w:rPr>
          <w:rFonts w:eastAsiaTheme="minorHAnsi"/>
          <w:sz w:val="26"/>
          <w:szCs w:val="26"/>
          <w:lang w:eastAsia="en-US"/>
        </w:rPr>
        <w:t>ж) затраты на содержание объектов особо ценного движимого имущества и имущества, необходимого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задания, а также затраты на аренду указанного имущества.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В состав затрат на содержание объектов особо ценного движимого имущества и имущества, необходимого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задания, входят: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техническое обслуживание и текущий ремонт объектов особо ценного движимого имущества и имущества, необходимого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материальные запасы, потребляемые в рамках содержания особо ценного движимого имущества и имущества, необходимого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задания, не отнесенные к нормативным затратам, непосредственно связанным с выполнением работы;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прочие затраты на содержание объектов особо ценного движимого имущества и имущества, необходимого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bookmarkStart w:id="4" w:name="Par26"/>
      <w:bookmarkEnd w:id="4"/>
      <w:r w:rsidRPr="00C50CFF">
        <w:rPr>
          <w:rFonts w:eastAsiaTheme="minorHAnsi"/>
          <w:sz w:val="26"/>
          <w:szCs w:val="26"/>
          <w:lang w:eastAsia="en-US"/>
        </w:rPr>
        <w:t>з) 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в целях создания источника финансового обеспечения их приобретения, создания, модернизации и (или) дооборудования;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lastRenderedPageBreak/>
        <w:t>и) затраты на приобретение услуг связи, которые определяются исходя из фактических объемов потребления за последние три года в натуральном или стоимостном выражении.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приобретение услуг связи включают в себя в том числе затраты на использование местной, междугородной и международной телефонной связи, информационно-телекоммуникационной сети "Интернет";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к) затраты на приобретение транспортных услуг, которые определяются исходя из фактических объемов потребления за последние три года в натуральном или стоимостном выражении;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л) затраты на оплату труда работников, которые не принимают непосредственного участия в выполнении работы, и начисления на выплаты по оплате труда работников, которые не принимают непосредственного участия в выполнении работы, включая административно-управленческий персонал;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м) затраты на прочие общехозяйственные нужды.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В состав затрат на прочие общехозяйственные нужды входят: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ремонт и техническое обслуживание офисной и бытовой техники, мебели;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командировочные расходы;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приобретение и сопровождение программных продуктов;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уплату государственных пошлин;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повышение квалификации персонала;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обязательное страхование гражданской ответственности владельцев транспортных средств;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приобретение мебели, канцелярских и хозяйственных товаров, периодической литературы;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затраты на приобретение бланков и переплетные работы;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иные затраты.</w:t>
      </w:r>
    </w:p>
    <w:p w:rsidR="00D07655" w:rsidRPr="00C50CFF" w:rsidRDefault="00C50CFF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>6</w:t>
      </w:r>
      <w:r w:rsidR="00D07655" w:rsidRPr="00C50CFF">
        <w:rPr>
          <w:rFonts w:eastAsiaTheme="minorHAnsi"/>
          <w:sz w:val="26"/>
          <w:szCs w:val="26"/>
          <w:lang w:eastAsia="en-US"/>
        </w:rPr>
        <w:t xml:space="preserve">. </w:t>
      </w:r>
      <w:proofErr w:type="gramStart"/>
      <w:r w:rsidR="00D07655" w:rsidRPr="00C50CFF">
        <w:rPr>
          <w:rFonts w:eastAsiaTheme="minorHAnsi"/>
          <w:sz w:val="26"/>
          <w:szCs w:val="26"/>
          <w:lang w:eastAsia="en-US"/>
        </w:rPr>
        <w:t xml:space="preserve">Затраты, указанные в </w:t>
      </w:r>
      <w:hyperlink w:anchor="Par4" w:history="1">
        <w:r w:rsidR="00D07655" w:rsidRPr="00C50CFF">
          <w:rPr>
            <w:rFonts w:eastAsiaTheme="minorHAnsi"/>
            <w:sz w:val="26"/>
            <w:szCs w:val="26"/>
            <w:lang w:eastAsia="en-US"/>
          </w:rPr>
          <w:t>подпунктах "в"</w:t>
        </w:r>
      </w:hyperlink>
      <w:r w:rsidR="00D07655" w:rsidRPr="00C50CFF">
        <w:rPr>
          <w:rFonts w:eastAsiaTheme="minorHAnsi"/>
          <w:sz w:val="26"/>
          <w:szCs w:val="26"/>
          <w:lang w:eastAsia="en-US"/>
        </w:rPr>
        <w:t xml:space="preserve"> и </w:t>
      </w:r>
      <w:hyperlink w:anchor="Par26" w:history="1">
        <w:r w:rsidR="00D07655" w:rsidRPr="00C50CFF">
          <w:rPr>
            <w:rFonts w:eastAsiaTheme="minorHAnsi"/>
            <w:sz w:val="26"/>
            <w:szCs w:val="26"/>
            <w:lang w:eastAsia="en-US"/>
          </w:rPr>
          <w:t xml:space="preserve">"з" пункта </w:t>
        </w:r>
      </w:hyperlink>
      <w:r w:rsidRPr="00C50CFF">
        <w:rPr>
          <w:rFonts w:eastAsiaTheme="minorHAnsi"/>
          <w:sz w:val="26"/>
          <w:szCs w:val="26"/>
          <w:lang w:eastAsia="en-US"/>
        </w:rPr>
        <w:t xml:space="preserve">5 </w:t>
      </w:r>
      <w:r w:rsidR="00D07655" w:rsidRPr="00C50CFF">
        <w:rPr>
          <w:rFonts w:eastAsiaTheme="minorHAnsi"/>
          <w:sz w:val="26"/>
          <w:szCs w:val="26"/>
          <w:lang w:eastAsia="en-US"/>
        </w:rPr>
        <w:t xml:space="preserve"> настоящего Порядка,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выполнения работы (основные средства и нематериальные активы, амортизируемые в процессе выполнения работы) и необходимому для общехозяйственных нужд (основные средства и нематериальные активы), исходя из срока его полезного использования, установленного с</w:t>
      </w:r>
      <w:proofErr w:type="gramEnd"/>
      <w:r w:rsidR="00D07655" w:rsidRPr="00C50CFF">
        <w:rPr>
          <w:rFonts w:eastAsiaTheme="minorHAnsi"/>
          <w:sz w:val="26"/>
          <w:szCs w:val="26"/>
          <w:lang w:eastAsia="en-US"/>
        </w:rPr>
        <w:t xml:space="preserve"> учетом </w:t>
      </w:r>
      <w:hyperlink r:id="rId10" w:history="1">
        <w:r w:rsidR="00D07655" w:rsidRPr="00C50CFF">
          <w:rPr>
            <w:rFonts w:eastAsiaTheme="minorHAnsi"/>
            <w:sz w:val="26"/>
            <w:szCs w:val="26"/>
            <w:lang w:eastAsia="en-US"/>
          </w:rPr>
          <w:t>Классификации</w:t>
        </w:r>
      </w:hyperlink>
      <w:r w:rsidR="00D07655" w:rsidRPr="00C50CFF">
        <w:rPr>
          <w:rFonts w:eastAsiaTheme="minorHAnsi"/>
          <w:sz w:val="26"/>
          <w:szCs w:val="26"/>
          <w:lang w:eastAsia="en-US"/>
        </w:rPr>
        <w:t xml:space="preserve"> основных средств, включаемых в амортизационные группы, утвержденной постановлением Правительства Российской</w:t>
      </w:r>
      <w:r w:rsidRPr="00C50CFF">
        <w:rPr>
          <w:rFonts w:eastAsiaTheme="minorHAnsi"/>
          <w:sz w:val="26"/>
          <w:szCs w:val="26"/>
          <w:lang w:eastAsia="en-US"/>
        </w:rPr>
        <w:t xml:space="preserve"> Федерации от 1 января 2002 г. №</w:t>
      </w:r>
      <w:r w:rsidR="00D07655" w:rsidRPr="00C50CFF">
        <w:rPr>
          <w:rFonts w:eastAsiaTheme="minorHAnsi"/>
          <w:sz w:val="26"/>
          <w:szCs w:val="26"/>
          <w:lang w:eastAsia="en-US"/>
        </w:rPr>
        <w:t xml:space="preserve"> 1 "О Классификации основных средств, включа</w:t>
      </w:r>
      <w:r w:rsidRPr="00C50CFF">
        <w:rPr>
          <w:rFonts w:eastAsiaTheme="minorHAnsi"/>
          <w:sz w:val="26"/>
          <w:szCs w:val="26"/>
          <w:lang w:eastAsia="en-US"/>
        </w:rPr>
        <w:t>емых в амортизационные группы"</w:t>
      </w:r>
      <w:r w:rsidR="00D07655" w:rsidRPr="00C50CFF">
        <w:rPr>
          <w:rFonts w:eastAsiaTheme="minorHAnsi"/>
          <w:sz w:val="26"/>
          <w:szCs w:val="26"/>
          <w:lang w:eastAsia="en-US"/>
        </w:rPr>
        <w:t>, и условий его эксплуатации (повышенная сменность и (или) агрессивность среды), определяемых исходя из содержания выполняемых работ.</w:t>
      </w:r>
    </w:p>
    <w:p w:rsidR="00D07655" w:rsidRPr="00C50CFF" w:rsidRDefault="00D07655" w:rsidP="00C50CF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50CFF">
        <w:rPr>
          <w:rFonts w:eastAsiaTheme="minorHAnsi"/>
          <w:sz w:val="26"/>
          <w:szCs w:val="26"/>
          <w:lang w:eastAsia="en-US"/>
        </w:rPr>
        <w:t xml:space="preserve">Затраты на аренду имущества, включенные в затраты, указанные в </w:t>
      </w:r>
      <w:hyperlink w:anchor="Par3" w:history="1">
        <w:r w:rsidRPr="00C50CFF">
          <w:rPr>
            <w:rFonts w:eastAsiaTheme="minorHAnsi"/>
            <w:sz w:val="26"/>
            <w:szCs w:val="26"/>
            <w:lang w:eastAsia="en-US"/>
          </w:rPr>
          <w:t>подпунктах "б"</w:t>
        </w:r>
      </w:hyperlink>
      <w:r w:rsidRPr="00C50CFF">
        <w:rPr>
          <w:rFonts w:eastAsiaTheme="minorHAnsi"/>
          <w:sz w:val="26"/>
          <w:szCs w:val="26"/>
          <w:lang w:eastAsia="en-US"/>
        </w:rPr>
        <w:t xml:space="preserve">, </w:t>
      </w:r>
      <w:hyperlink w:anchor="Par13" w:history="1">
        <w:r w:rsidRPr="00C50CFF">
          <w:rPr>
            <w:rFonts w:eastAsiaTheme="minorHAnsi"/>
            <w:sz w:val="26"/>
            <w:szCs w:val="26"/>
            <w:lang w:eastAsia="en-US"/>
          </w:rPr>
          <w:t>"е"</w:t>
        </w:r>
      </w:hyperlink>
      <w:r w:rsidRPr="00C50CFF">
        <w:rPr>
          <w:rFonts w:eastAsiaTheme="minorHAnsi"/>
          <w:sz w:val="26"/>
          <w:szCs w:val="26"/>
          <w:lang w:eastAsia="en-US"/>
        </w:rPr>
        <w:t xml:space="preserve"> и </w:t>
      </w:r>
      <w:hyperlink w:anchor="Par21" w:history="1">
        <w:r w:rsidR="00C50CFF" w:rsidRPr="00C50CFF">
          <w:rPr>
            <w:rFonts w:eastAsiaTheme="minorHAnsi"/>
            <w:sz w:val="26"/>
            <w:szCs w:val="26"/>
            <w:lang w:eastAsia="en-US"/>
          </w:rPr>
          <w:t>5</w:t>
        </w:r>
      </w:hyperlink>
      <w:r w:rsidRPr="00C50CFF">
        <w:rPr>
          <w:rFonts w:eastAsiaTheme="minorHAnsi"/>
          <w:sz w:val="26"/>
          <w:szCs w:val="26"/>
          <w:lang w:eastAsia="en-US"/>
        </w:rPr>
        <w:t xml:space="preserve"> настоящего Порядка, учитываются в составе данных затрат в случае, если имущество, необходимое</w:t>
      </w:r>
      <w:r w:rsidR="003743E6">
        <w:rPr>
          <w:rFonts w:eastAsiaTheme="minorHAnsi"/>
          <w:sz w:val="26"/>
          <w:szCs w:val="26"/>
          <w:lang w:eastAsia="en-US"/>
        </w:rPr>
        <w:t xml:space="preserve"> для выполнения муниципального</w:t>
      </w:r>
      <w:r w:rsidRPr="00C50CFF">
        <w:rPr>
          <w:rFonts w:eastAsiaTheme="minorHAnsi"/>
          <w:sz w:val="26"/>
          <w:szCs w:val="26"/>
          <w:lang w:eastAsia="en-US"/>
        </w:rPr>
        <w:t xml:space="preserve"> задания, не закреплено за учреждением на праве оперативного управления.</w:t>
      </w:r>
    </w:p>
    <w:p w:rsidR="00C50CFF" w:rsidRPr="00C50CFF" w:rsidRDefault="00C50CFF" w:rsidP="00C50CFF">
      <w:pPr>
        <w:pStyle w:val="ConsPlusNormal"/>
        <w:ind w:firstLine="539"/>
        <w:jc w:val="both"/>
        <w:rPr>
          <w:rFonts w:eastAsia="Times New Roman"/>
          <w:sz w:val="26"/>
          <w:szCs w:val="26"/>
        </w:rPr>
      </w:pPr>
      <w:r w:rsidRPr="00C50CFF">
        <w:rPr>
          <w:rFonts w:eastAsia="Times New Roman"/>
          <w:sz w:val="26"/>
          <w:szCs w:val="26"/>
        </w:rPr>
        <w:t xml:space="preserve">7.  Расчет нормативных  затрат  производит учреждение самостоятельно.  </w:t>
      </w:r>
    </w:p>
    <w:p w:rsidR="00130CEF" w:rsidRPr="00130CEF" w:rsidRDefault="00C50CFF" w:rsidP="001C2E2C">
      <w:pPr>
        <w:pStyle w:val="ConsPlusNormal"/>
        <w:ind w:firstLine="539"/>
        <w:jc w:val="both"/>
        <w:rPr>
          <w:sz w:val="26"/>
          <w:szCs w:val="26"/>
        </w:rPr>
      </w:pPr>
      <w:r w:rsidRPr="00C50CFF">
        <w:rPr>
          <w:rFonts w:eastAsia="Times New Roman"/>
          <w:sz w:val="26"/>
          <w:szCs w:val="26"/>
        </w:rPr>
        <w:t>8. Значение нормативных затрат на выполнение работ утверждается постановлением Администрацией Шегарского района после его согласования с экономическим отделом  и Управлением финансов  Администрации Шегарского района</w:t>
      </w:r>
      <w:r w:rsidRPr="00C50CFF">
        <w:t>.</w:t>
      </w:r>
      <w:bookmarkStart w:id="5" w:name="_GoBack"/>
      <w:bookmarkEnd w:id="5"/>
      <w:r w:rsidR="001C2E2C" w:rsidRPr="00130CEF">
        <w:rPr>
          <w:sz w:val="26"/>
          <w:szCs w:val="26"/>
        </w:rPr>
        <w:t xml:space="preserve"> </w:t>
      </w:r>
    </w:p>
    <w:p w:rsidR="00130CEF" w:rsidRPr="0062667E" w:rsidRDefault="00130CEF" w:rsidP="0062667E">
      <w:pPr>
        <w:jc w:val="center"/>
        <w:rPr>
          <w:sz w:val="26"/>
          <w:szCs w:val="26"/>
        </w:rPr>
      </w:pPr>
    </w:p>
    <w:sectPr w:rsidR="00130CEF" w:rsidRPr="0062667E" w:rsidSect="000A640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6082"/>
    <w:multiLevelType w:val="hybridMultilevel"/>
    <w:tmpl w:val="37181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2415ED0"/>
    <w:multiLevelType w:val="hybridMultilevel"/>
    <w:tmpl w:val="73E6B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CD"/>
    <w:rsid w:val="00004016"/>
    <w:rsid w:val="00041F23"/>
    <w:rsid w:val="000507AA"/>
    <w:rsid w:val="000776B9"/>
    <w:rsid w:val="00081B91"/>
    <w:rsid w:val="000A6408"/>
    <w:rsid w:val="000C57EF"/>
    <w:rsid w:val="00120CE5"/>
    <w:rsid w:val="00130CEF"/>
    <w:rsid w:val="001A7A0D"/>
    <w:rsid w:val="001B5D12"/>
    <w:rsid w:val="001C2E2C"/>
    <w:rsid w:val="001E444B"/>
    <w:rsid w:val="002017AA"/>
    <w:rsid w:val="002C1E49"/>
    <w:rsid w:val="002C22CF"/>
    <w:rsid w:val="00334D5B"/>
    <w:rsid w:val="0037291D"/>
    <w:rsid w:val="003743E6"/>
    <w:rsid w:val="003B0076"/>
    <w:rsid w:val="0044734F"/>
    <w:rsid w:val="00462F98"/>
    <w:rsid w:val="004A042E"/>
    <w:rsid w:val="004B2202"/>
    <w:rsid w:val="005034EF"/>
    <w:rsid w:val="00562ACD"/>
    <w:rsid w:val="0062667E"/>
    <w:rsid w:val="006803D0"/>
    <w:rsid w:val="006B1D4B"/>
    <w:rsid w:val="006B36C7"/>
    <w:rsid w:val="00714733"/>
    <w:rsid w:val="0075271F"/>
    <w:rsid w:val="007A482F"/>
    <w:rsid w:val="007C5467"/>
    <w:rsid w:val="0084020A"/>
    <w:rsid w:val="00884D27"/>
    <w:rsid w:val="008B3310"/>
    <w:rsid w:val="00914D14"/>
    <w:rsid w:val="00935119"/>
    <w:rsid w:val="00936F0D"/>
    <w:rsid w:val="00940B0C"/>
    <w:rsid w:val="00991F0F"/>
    <w:rsid w:val="009966EC"/>
    <w:rsid w:val="009E20EA"/>
    <w:rsid w:val="009F4375"/>
    <w:rsid w:val="00A2304F"/>
    <w:rsid w:val="00A7226D"/>
    <w:rsid w:val="00A96F07"/>
    <w:rsid w:val="00AF7547"/>
    <w:rsid w:val="00AF7DE9"/>
    <w:rsid w:val="00B02962"/>
    <w:rsid w:val="00B27819"/>
    <w:rsid w:val="00B6117C"/>
    <w:rsid w:val="00C50CFF"/>
    <w:rsid w:val="00C54771"/>
    <w:rsid w:val="00C55CED"/>
    <w:rsid w:val="00CA789B"/>
    <w:rsid w:val="00CC3817"/>
    <w:rsid w:val="00D07655"/>
    <w:rsid w:val="00D12335"/>
    <w:rsid w:val="00D307E0"/>
    <w:rsid w:val="00D41587"/>
    <w:rsid w:val="00D53425"/>
    <w:rsid w:val="00D57800"/>
    <w:rsid w:val="00D71572"/>
    <w:rsid w:val="00DC027F"/>
    <w:rsid w:val="00DE0470"/>
    <w:rsid w:val="00F07424"/>
    <w:rsid w:val="00F37090"/>
    <w:rsid w:val="00F75872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62AC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562ACD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562ACD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562ACD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562ACD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2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A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587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444B"/>
    <w:rPr>
      <w:color w:val="0000FF" w:themeColor="hyperlink"/>
      <w:u w:val="single"/>
    </w:rPr>
  </w:style>
  <w:style w:type="paragraph" w:customStyle="1" w:styleId="ConsPlusNormal">
    <w:name w:val="ConsPlusNormal"/>
    <w:rsid w:val="004B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62AC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реквизитПодпись"/>
    <w:basedOn w:val="1"/>
    <w:rsid w:val="00562ACD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562ACD"/>
    <w:pPr>
      <w:jc w:val="center"/>
    </w:pPr>
    <w:rPr>
      <w:b/>
      <w:sz w:val="28"/>
      <w:szCs w:val="20"/>
    </w:rPr>
  </w:style>
  <w:style w:type="paragraph" w:customStyle="1" w:styleId="10">
    <w:name w:val="Название1"/>
    <w:basedOn w:val="1"/>
    <w:rsid w:val="00562ACD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customStyle="1" w:styleId="Normal">
    <w:name w:val="Normal Знак"/>
    <w:link w:val="1"/>
    <w:rsid w:val="00562ACD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62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A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7587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444B"/>
    <w:rPr>
      <w:color w:val="0000FF" w:themeColor="hyperlink"/>
      <w:u w:val="single"/>
    </w:rPr>
  </w:style>
  <w:style w:type="paragraph" w:customStyle="1" w:styleId="ConsPlusNormal">
    <w:name w:val="ConsPlusNormal"/>
    <w:rsid w:val="004B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g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2F882D4B2B2103F165823A81FC73E85E1DC15FF9628156A0D6D14A0C5399F08103DA233B4D6BD681654CD3F6BFC9487A8DA0C323HCC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AEC7-B732-43AE-826A-23CE0B86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Света</cp:lastModifiedBy>
  <cp:revision>44</cp:revision>
  <cp:lastPrinted>2022-12-07T05:14:00Z</cp:lastPrinted>
  <dcterms:created xsi:type="dcterms:W3CDTF">2022-11-03T05:22:00Z</dcterms:created>
  <dcterms:modified xsi:type="dcterms:W3CDTF">2023-02-03T02:14:00Z</dcterms:modified>
</cp:coreProperties>
</file>