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1C4" w:rsidRPr="007A41C4" w:rsidRDefault="007A41C4" w:rsidP="001A2C34">
      <w:pPr>
        <w:pBdr>
          <w:bottom w:val="single" w:sz="6" w:space="15" w:color="D6DBDF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A2C3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</w:t>
      </w:r>
      <w:r w:rsidRPr="007A41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б ответственности за самовольное переустройство помещения в многоквартирном доме</w:t>
      </w:r>
    </w:p>
    <w:p w:rsidR="007A41C4" w:rsidRPr="001A2C34" w:rsidRDefault="001A2C34" w:rsidP="001A2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C3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7A41C4" w:rsidRPr="001A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Pr="001A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от </w:t>
      </w:r>
      <w:r w:rsidRPr="001A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24.04.2020 </w:t>
      </w:r>
      <w:bookmarkStart w:id="0" w:name="_GoBack"/>
      <w:bookmarkEnd w:id="0"/>
      <w:r w:rsidRPr="001A2C34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133-ФЗ внесены изменения</w:t>
      </w:r>
      <w:r w:rsidR="007A41C4" w:rsidRPr="007A4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статью 7.21 Кодекса Российской Федерации об административных правонарушениях</w:t>
      </w:r>
      <w:r w:rsidR="007A41C4" w:rsidRPr="001A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C3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A41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вступает в</w:t>
      </w:r>
      <w:r w:rsidRPr="001A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05.05.2020).</w:t>
      </w:r>
    </w:p>
    <w:p w:rsidR="001A2C34" w:rsidRPr="007A41C4" w:rsidRDefault="001A2C34" w:rsidP="001A2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1C4" w:rsidRPr="001A2C34" w:rsidRDefault="007A41C4" w:rsidP="001A2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1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 изложена часть 1 статьи 7.21 КоАП, в соответствии с которой устанавливается ответственность за порчу жилых помещений или порчу их оборудования либо использование жилых помещений не по назначению.</w:t>
      </w:r>
    </w:p>
    <w:p w:rsidR="001A2C34" w:rsidRPr="007A41C4" w:rsidRDefault="001A2C34" w:rsidP="001A2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1C4" w:rsidRPr="001A2C34" w:rsidRDefault="007A41C4" w:rsidP="001A2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1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 данного правонарушения влечет предупреждение или наложение административного штрафа на граждан в размере от 1 до 1,5 тыс. рублей, на должностных лиц – от 2 до 3 тыс. рублей; на юридических лиц – от 20 до 30 тыс. рублей.</w:t>
      </w:r>
    </w:p>
    <w:p w:rsidR="001A2C34" w:rsidRPr="007A41C4" w:rsidRDefault="001A2C34" w:rsidP="001A2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1C4" w:rsidRPr="001A2C34" w:rsidRDefault="007A41C4" w:rsidP="001A2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1C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 статьи 7.21 КоАП РФ предусматривает ответственность за самовольное переустройство и (или) перепланировку помещения в многоквартирном доме.</w:t>
      </w:r>
    </w:p>
    <w:p w:rsidR="001A2C34" w:rsidRPr="007A41C4" w:rsidRDefault="001A2C34" w:rsidP="001A2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1C4" w:rsidRDefault="007A41C4" w:rsidP="001A2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1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данного правонарушения предусмотрена административная ответственность в виде административного штрафа на граждан в размере от 2 до 2,5 тыс. рублей, на должностных лиц – от 4 до 5 тыс. рублей; на юридических лиц – от 40 до 50 тыс. рублей.</w:t>
      </w:r>
    </w:p>
    <w:p w:rsidR="001A2C34" w:rsidRPr="001A2C34" w:rsidRDefault="001A2C34" w:rsidP="001A2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C34" w:rsidRDefault="001A2C34" w:rsidP="001A2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C3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разъясняется, что понятия переустройства и перепланировки закреплены в статье 25 Жилищного кодекса Российской Федерации.</w:t>
      </w:r>
    </w:p>
    <w:p w:rsidR="001A2C34" w:rsidRPr="007A41C4" w:rsidRDefault="001A2C34" w:rsidP="001A2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EEA" w:rsidRDefault="001A2C34" w:rsidP="001A2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C34">
        <w:rPr>
          <w:rFonts w:ascii="Times New Roman" w:hAnsi="Times New Roman" w:cs="Times New Roman"/>
          <w:sz w:val="28"/>
          <w:szCs w:val="28"/>
        </w:rPr>
        <w:t xml:space="preserve">Так, </w:t>
      </w:r>
      <w:hyperlink r:id="rId5" w:history="1">
        <w:r w:rsidRPr="001A2C34">
          <w:rPr>
            <w:rFonts w:ascii="Times New Roman" w:hAnsi="Times New Roman" w:cs="Times New Roman"/>
            <w:sz w:val="28"/>
            <w:szCs w:val="28"/>
          </w:rPr>
          <w:t>п</w:t>
        </w:r>
        <w:r w:rsidRPr="001A2C34">
          <w:rPr>
            <w:rFonts w:ascii="Times New Roman" w:hAnsi="Times New Roman" w:cs="Times New Roman"/>
            <w:sz w:val="28"/>
            <w:szCs w:val="28"/>
          </w:rPr>
          <w:t>ереустройство</w:t>
        </w:r>
      </w:hyperlink>
      <w:r w:rsidRPr="001A2C34">
        <w:rPr>
          <w:rFonts w:ascii="Times New Roman" w:hAnsi="Times New Roman" w:cs="Times New Roman"/>
          <w:sz w:val="28"/>
          <w:szCs w:val="28"/>
        </w:rPr>
        <w:t xml:space="preserve"> помещения в многоквартирном доме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</w:t>
      </w:r>
      <w:hyperlink r:id="rId6" w:history="1">
        <w:r w:rsidRPr="001A2C34">
          <w:rPr>
            <w:rFonts w:ascii="Times New Roman" w:hAnsi="Times New Roman" w:cs="Times New Roman"/>
            <w:sz w:val="28"/>
            <w:szCs w:val="28"/>
          </w:rPr>
          <w:t>паспорт</w:t>
        </w:r>
      </w:hyperlink>
      <w:r w:rsidRPr="001A2C34">
        <w:rPr>
          <w:rFonts w:ascii="Times New Roman" w:hAnsi="Times New Roman" w:cs="Times New Roman"/>
          <w:sz w:val="28"/>
          <w:szCs w:val="28"/>
        </w:rPr>
        <w:t xml:space="preserve"> по</w:t>
      </w:r>
      <w:r w:rsidRPr="001A2C34">
        <w:rPr>
          <w:rFonts w:ascii="Times New Roman" w:hAnsi="Times New Roman" w:cs="Times New Roman"/>
          <w:sz w:val="28"/>
          <w:szCs w:val="28"/>
        </w:rPr>
        <w:t>мещения в многоквартирном доме.</w:t>
      </w:r>
      <w:r w:rsidRPr="001A2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EEA" w:rsidRDefault="00F26EEA" w:rsidP="001A2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C34" w:rsidRPr="001A2C34" w:rsidRDefault="00F26EEA" w:rsidP="001A2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перепланировкой </w:t>
      </w:r>
      <w:r w:rsidR="001A2C34" w:rsidRPr="001A2C34">
        <w:rPr>
          <w:rFonts w:ascii="Times New Roman" w:hAnsi="Times New Roman" w:cs="Times New Roman"/>
          <w:sz w:val="28"/>
          <w:szCs w:val="28"/>
        </w:rPr>
        <w:t>помещения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понимается</w:t>
      </w:r>
      <w:r w:rsidR="001A2C34" w:rsidRPr="001A2C34">
        <w:rPr>
          <w:rFonts w:ascii="Times New Roman" w:hAnsi="Times New Roman" w:cs="Times New Roman"/>
          <w:sz w:val="28"/>
          <w:szCs w:val="28"/>
        </w:rPr>
        <w:t xml:space="preserve"> изменение его конфигурации, требующее внесения изменения в технический паспорт </w:t>
      </w:r>
      <w:r>
        <w:rPr>
          <w:rFonts w:ascii="Times New Roman" w:hAnsi="Times New Roman" w:cs="Times New Roman"/>
          <w:sz w:val="28"/>
          <w:szCs w:val="28"/>
        </w:rPr>
        <w:t>такого помещения</w:t>
      </w:r>
      <w:r w:rsidR="001A2C34" w:rsidRPr="001A2C34">
        <w:rPr>
          <w:rFonts w:ascii="Times New Roman" w:hAnsi="Times New Roman" w:cs="Times New Roman"/>
          <w:sz w:val="28"/>
          <w:szCs w:val="28"/>
        </w:rPr>
        <w:t>.</w:t>
      </w:r>
    </w:p>
    <w:p w:rsidR="006C07C1" w:rsidRPr="001A2C34" w:rsidRDefault="006C07C1" w:rsidP="001A2C34">
      <w:pPr>
        <w:spacing w:after="0" w:line="240" w:lineRule="auto"/>
        <w:jc w:val="both"/>
      </w:pPr>
    </w:p>
    <w:sectPr w:rsidR="006C07C1" w:rsidRPr="001A2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677EF"/>
    <w:multiLevelType w:val="multilevel"/>
    <w:tmpl w:val="9E42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57"/>
    <w:rsid w:val="001A2C34"/>
    <w:rsid w:val="00307757"/>
    <w:rsid w:val="006C07C1"/>
    <w:rsid w:val="007A41C4"/>
    <w:rsid w:val="00F2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3C060-29B7-4F92-917A-5394163B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1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1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6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2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8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183EB478FB1B8F121DD7B73E034B1FBAB89AADD55B0D97B9F0A530D0039625CC36BB9BD7F69F2F1D04A7FE293FDA223191AD4224045D365t2F" TargetMode="External"/><Relationship Id="rId5" Type="http://schemas.openxmlformats.org/officeDocument/2006/relationships/hyperlink" Target="consultantplus://offline/ref=1183EB478FB1B8F121DD7B73E034B1FBA88AACD354B0D97B9F0A530D0039625CC36BB9BD7E6AF1F8D04A7FE293FDA223191AD4224045D365t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Виктория Игоревна</cp:lastModifiedBy>
  <cp:revision>2</cp:revision>
  <cp:lastPrinted>2020-05-07T05:52:00Z</cp:lastPrinted>
  <dcterms:created xsi:type="dcterms:W3CDTF">2020-05-07T05:21:00Z</dcterms:created>
  <dcterms:modified xsi:type="dcterms:W3CDTF">2020-05-07T05:53:00Z</dcterms:modified>
</cp:coreProperties>
</file>